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349D" w:rsidRDefault="001D349D">
      <w:r>
        <w:rPr>
          <w:noProof/>
          <w:lang w:eastAsia="fr-FR"/>
        </w:rPr>
        <w:drawing>
          <wp:inline distT="0" distB="0" distL="0" distR="0">
            <wp:extent cx="5274310" cy="7446010"/>
            <wp:effectExtent l="19050" t="0" r="2540" b="0"/>
            <wp:docPr id="1" name="Image 0" descr="PAGE DE GARDE LIVRE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 DE GARDE LIVRE 02.jpg"/>
                    <pic:cNvPicPr/>
                  </pic:nvPicPr>
                  <pic:blipFill>
                    <a:blip r:embed="rId7" cstate="print"/>
                    <a:stretch>
                      <a:fillRect/>
                    </a:stretch>
                  </pic:blipFill>
                  <pic:spPr>
                    <a:xfrm>
                      <a:off x="0" y="0"/>
                      <a:ext cx="5274310" cy="7446010"/>
                    </a:xfrm>
                    <a:prstGeom prst="rect">
                      <a:avLst/>
                    </a:prstGeom>
                  </pic:spPr>
                </pic:pic>
              </a:graphicData>
            </a:graphic>
          </wp:inline>
        </w:drawing>
      </w:r>
    </w:p>
    <w:p w:rsidR="001D349D" w:rsidRPr="001D349D" w:rsidRDefault="001D349D" w:rsidP="001D349D"/>
    <w:p w:rsidR="001D349D" w:rsidRPr="001D349D" w:rsidRDefault="001D349D" w:rsidP="001D349D"/>
    <w:p w:rsidR="00A77CE0" w:rsidRDefault="00A77CE0" w:rsidP="001D349D">
      <w:pPr>
        <w:jc w:val="right"/>
        <w:rPr>
          <w:rFonts w:hint="cs"/>
          <w:rtl/>
        </w:rPr>
      </w:pPr>
    </w:p>
    <w:p w:rsidR="001D349D" w:rsidRDefault="001D349D" w:rsidP="001D349D">
      <w:pPr>
        <w:jc w:val="right"/>
        <w:rPr>
          <w:rFonts w:hint="cs"/>
          <w:rtl/>
        </w:rPr>
      </w:pPr>
    </w:p>
    <w:p w:rsidR="001D349D" w:rsidRDefault="001D349D" w:rsidP="001D349D">
      <w:pPr>
        <w:jc w:val="right"/>
        <w:rPr>
          <w:rFonts w:hint="cs"/>
          <w:rtl/>
        </w:rPr>
      </w:pPr>
    </w:p>
    <w:p w:rsidR="001D349D" w:rsidRPr="001D349D" w:rsidRDefault="001D349D" w:rsidP="001D349D">
      <w:pPr>
        <w:jc w:val="center"/>
        <w:rPr>
          <w:rFonts w:ascii="Traditional Arabic" w:hAnsi="Traditional Arabic" w:cs="Traditional Arabic"/>
          <w:b/>
          <w:bCs/>
          <w:color w:val="000000" w:themeColor="text1"/>
          <w:sz w:val="32"/>
          <w:szCs w:val="32"/>
          <w:rtl/>
        </w:rPr>
      </w:pPr>
      <w:r w:rsidRPr="001D349D">
        <w:rPr>
          <w:rFonts w:ascii="Traditional Arabic" w:hAnsi="Traditional Arabic" w:cs="Traditional Arabic"/>
          <w:b/>
          <w:bCs/>
          <w:color w:val="000000" w:themeColor="text1"/>
          <w:sz w:val="32"/>
          <w:szCs w:val="32"/>
          <w:rtl/>
          <w:lang w:bidi="ar-TN"/>
        </w:rPr>
        <w:t>{يَا أَيُّهَا الَّذِينَ آمَنُوا كُتِبَ عَلَيْكُمُ الصِّيَامُ كَمَا كُتِبَ عَلَى الَّذِينَ مِنْ قَبْلِكُمْ لَعَلَّكُمْ تَتَّقُونَ}</w:t>
      </w:r>
    </w:p>
    <w:p w:rsidR="001D349D" w:rsidRDefault="001D349D" w:rsidP="001D349D">
      <w:pPr>
        <w:jc w:val="right"/>
        <w:rPr>
          <w:rFonts w:hint="cs"/>
          <w:rtl/>
        </w:rPr>
      </w:pPr>
    </w:p>
    <w:p w:rsidR="001D349D" w:rsidRDefault="001D349D" w:rsidP="001D349D">
      <w:pPr>
        <w:jc w:val="right"/>
      </w:pPr>
    </w:p>
    <w:p w:rsidR="001D349D" w:rsidRPr="001D349D" w:rsidRDefault="001D349D" w:rsidP="001D349D">
      <w:pPr>
        <w:rPr>
          <w:sz w:val="72"/>
          <w:szCs w:val="72"/>
        </w:rPr>
      </w:pPr>
    </w:p>
    <w:p w:rsidR="001D349D" w:rsidRDefault="001D349D" w:rsidP="001D349D">
      <w:pPr>
        <w:tabs>
          <w:tab w:val="left" w:pos="6525"/>
        </w:tabs>
        <w:jc w:val="center"/>
        <w:rPr>
          <w:rFonts w:hint="cs"/>
          <w:sz w:val="72"/>
          <w:szCs w:val="72"/>
          <w:rtl/>
        </w:rPr>
      </w:pPr>
      <w:r w:rsidRPr="001D349D">
        <w:rPr>
          <w:rFonts w:hint="cs"/>
          <w:sz w:val="72"/>
          <w:szCs w:val="72"/>
          <w:rtl/>
        </w:rPr>
        <w:t>تنبيه الأنام لأحكام</w:t>
      </w:r>
    </w:p>
    <w:p w:rsidR="001D349D" w:rsidRDefault="001D349D" w:rsidP="001D349D">
      <w:pPr>
        <w:tabs>
          <w:tab w:val="left" w:pos="6525"/>
        </w:tabs>
        <w:jc w:val="center"/>
        <w:rPr>
          <w:rFonts w:hint="cs"/>
          <w:sz w:val="72"/>
          <w:szCs w:val="72"/>
          <w:rtl/>
        </w:rPr>
      </w:pPr>
      <w:r w:rsidRPr="001D349D">
        <w:rPr>
          <w:rFonts w:hint="cs"/>
          <w:sz w:val="72"/>
          <w:szCs w:val="72"/>
          <w:rtl/>
        </w:rPr>
        <w:t xml:space="preserve"> يسر الصيام</w:t>
      </w:r>
    </w:p>
    <w:p w:rsidR="001D349D" w:rsidRDefault="001D349D" w:rsidP="001D349D">
      <w:pPr>
        <w:tabs>
          <w:tab w:val="left" w:pos="6525"/>
        </w:tabs>
        <w:jc w:val="center"/>
        <w:rPr>
          <w:sz w:val="72"/>
          <w:szCs w:val="72"/>
        </w:rPr>
      </w:pPr>
    </w:p>
    <w:p w:rsidR="001D349D" w:rsidRDefault="001D349D" w:rsidP="001D349D">
      <w:pPr>
        <w:jc w:val="center"/>
        <w:rPr>
          <w:rFonts w:ascii="Traditional Arabic" w:hAnsi="Traditional Arabic" w:cs="Traditional Arabic"/>
          <w:b/>
          <w:bCs/>
          <w:sz w:val="52"/>
          <w:szCs w:val="52"/>
        </w:rPr>
      </w:pPr>
      <w:r w:rsidRPr="001D349D">
        <w:rPr>
          <w:rFonts w:ascii="Traditional Arabic" w:hAnsi="Traditional Arabic" w:cs="Traditional Arabic"/>
          <w:b/>
          <w:bCs/>
          <w:sz w:val="52"/>
          <w:szCs w:val="52"/>
          <w:rtl/>
        </w:rPr>
        <w:t>(شرح كتاب الصيام من عمدة الأحكام)</w:t>
      </w:r>
    </w:p>
    <w:p w:rsidR="001D349D" w:rsidRDefault="001D349D" w:rsidP="001D349D">
      <w:pPr>
        <w:rPr>
          <w:rFonts w:ascii="Traditional Arabic" w:hAnsi="Traditional Arabic" w:cs="Traditional Arabic"/>
          <w:sz w:val="52"/>
          <w:szCs w:val="52"/>
        </w:rPr>
      </w:pPr>
    </w:p>
    <w:p w:rsidR="001D349D" w:rsidRDefault="001D349D" w:rsidP="001D349D">
      <w:pPr>
        <w:jc w:val="center"/>
        <w:rPr>
          <w:rFonts w:ascii="Traditional Arabic" w:hAnsi="Traditional Arabic" w:cs="Traditional Arabic"/>
          <w:sz w:val="52"/>
          <w:szCs w:val="52"/>
        </w:rPr>
      </w:pPr>
      <w:r>
        <w:rPr>
          <w:rFonts w:ascii="Traditional Arabic" w:hAnsi="Traditional Arabic" w:cs="Traditional Arabic" w:hint="cs"/>
          <w:sz w:val="52"/>
          <w:szCs w:val="52"/>
          <w:rtl/>
        </w:rPr>
        <w:t>أبو الوفاء التونسي</w:t>
      </w:r>
    </w:p>
    <w:p w:rsidR="001D349D" w:rsidRDefault="001D349D" w:rsidP="001D349D">
      <w:pPr>
        <w:rPr>
          <w:rFonts w:ascii="Traditional Arabic" w:hAnsi="Traditional Arabic" w:cs="Traditional Arabic" w:hint="cs"/>
          <w:sz w:val="52"/>
          <w:szCs w:val="52"/>
          <w:rtl/>
        </w:rPr>
      </w:pPr>
    </w:p>
    <w:p w:rsidR="001D349D" w:rsidRDefault="001D349D" w:rsidP="001D349D">
      <w:pPr>
        <w:rPr>
          <w:rFonts w:ascii="Traditional Arabic" w:hAnsi="Traditional Arabic" w:cs="Traditional Arabic"/>
          <w:sz w:val="52"/>
          <w:szCs w:val="52"/>
        </w:rPr>
      </w:pPr>
    </w:p>
    <w:p w:rsidR="001D349D" w:rsidRDefault="001D349D" w:rsidP="001D349D">
      <w:pPr>
        <w:jc w:val="center"/>
        <w:rPr>
          <w:rFonts w:ascii="Traditional Arabic" w:hAnsi="Traditional Arabic" w:cs="Traditional Arabic" w:hint="cs"/>
          <w:sz w:val="52"/>
          <w:szCs w:val="52"/>
          <w:rtl/>
        </w:rPr>
      </w:pPr>
      <w:r>
        <w:rPr>
          <w:rFonts w:ascii="Traditional Arabic" w:hAnsi="Traditional Arabic" w:cs="Traditional Arabic" w:hint="cs"/>
          <w:sz w:val="52"/>
          <w:szCs w:val="52"/>
          <w:rtl/>
        </w:rPr>
        <w:t>شعبان 1432</w:t>
      </w:r>
    </w:p>
    <w:p w:rsidR="001D349D" w:rsidRPr="00E2071A" w:rsidRDefault="001D349D" w:rsidP="001D349D">
      <w:pPr>
        <w:jc w:val="center"/>
        <w:rPr>
          <w:rFonts w:ascii="Traditional Arabic" w:hAnsi="Traditional Arabic" w:cs="Traditional Arabic"/>
          <w:b/>
          <w:bCs/>
          <w:color w:val="C00000"/>
          <w:sz w:val="56"/>
          <w:szCs w:val="56"/>
          <w:u w:val="single"/>
          <w:rtl/>
        </w:rPr>
      </w:pPr>
      <w:r w:rsidRPr="00E2071A">
        <w:rPr>
          <w:rFonts w:ascii="Traditional Arabic" w:hAnsi="Traditional Arabic" w:cs="Traditional Arabic" w:hint="cs"/>
          <w:b/>
          <w:bCs/>
          <w:color w:val="C00000"/>
          <w:sz w:val="56"/>
          <w:szCs w:val="56"/>
          <w:u w:val="single"/>
          <w:rtl/>
        </w:rPr>
        <w:lastRenderedPageBreak/>
        <w:t>المقدمة</w:t>
      </w:r>
    </w:p>
    <w:p w:rsidR="001D349D" w:rsidRPr="00E2071A" w:rsidRDefault="001D349D" w:rsidP="001D349D">
      <w:pPr>
        <w:jc w:val="right"/>
        <w:rPr>
          <w:rFonts w:ascii="Traditional Arabic" w:hAnsi="Traditional Arabic" w:cs="Traditional Arabic"/>
          <w:sz w:val="32"/>
          <w:szCs w:val="32"/>
          <w:rtl/>
        </w:rPr>
      </w:pPr>
    </w:p>
    <w:p w:rsidR="001D349D" w:rsidRPr="00E2071A" w:rsidRDefault="001D349D" w:rsidP="001D349D">
      <w:pPr>
        <w:jc w:val="right"/>
        <w:rPr>
          <w:rFonts w:ascii="Traditional Arabic" w:hAnsi="Traditional Arabic" w:cs="Traditional Arabic"/>
          <w:sz w:val="32"/>
          <w:szCs w:val="32"/>
          <w:rtl/>
        </w:rPr>
      </w:pPr>
      <w:r w:rsidRPr="00E2071A">
        <w:rPr>
          <w:rFonts w:ascii="Traditional Arabic" w:hAnsi="Traditional Arabic" w:cs="Traditional Arabic"/>
          <w:sz w:val="32"/>
          <w:szCs w:val="32"/>
          <w:rtl/>
        </w:rPr>
        <w:t>إن الحمد لله نحمده ونستعينه ونستغفره ونعوذ بالله تعالى من شرور أنفسنا ومن سيئات أعمالنا من يهده الله فلا مضل له ومن يضل فلا هادي له وأشهد أن لا إله إلا الله وحده لا شريك له وأشهد أن محمدا عبده ورسوله.</w:t>
      </w:r>
    </w:p>
    <w:p w:rsidR="001D349D" w:rsidRPr="00E2071A" w:rsidRDefault="003C6E14"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w:t>
      </w:r>
      <w:r w:rsidR="001D349D" w:rsidRPr="00E2071A">
        <w:rPr>
          <w:rFonts w:ascii="Traditional Arabic" w:hAnsi="Traditional Arabic" w:cs="Traditional Arabic"/>
          <w:sz w:val="32"/>
          <w:szCs w:val="32"/>
          <w:rtl/>
          <w:lang w:bidi="ar-TN"/>
        </w:rPr>
        <w:t>يَا أَيُّهَا الَّذِينَ آمَنُوا اتَّقُوا اللَّهَ حَقَّ تُقَاتِهِ وَلَا تَمُوتُنَّ إِلَّا وَأَنْتُمْ مُسْلِمُونَ</w:t>
      </w:r>
      <w:r>
        <w:rPr>
          <w:rFonts w:ascii="Traditional Arabic" w:hAnsi="Traditional Arabic" w:cs="Traditional Arabic" w:hint="cs"/>
          <w:sz w:val="32"/>
          <w:szCs w:val="32"/>
          <w:rtl/>
          <w:lang w:bidi="ar-TN"/>
        </w:rPr>
        <w:t>}</w:t>
      </w:r>
      <w:r w:rsidR="001D349D" w:rsidRPr="00E2071A">
        <w:rPr>
          <w:rFonts w:ascii="Traditional Arabic" w:hAnsi="Traditional Arabic" w:cs="Traditional Arabic"/>
          <w:sz w:val="32"/>
          <w:szCs w:val="32"/>
          <w:rtl/>
          <w:lang w:bidi="ar-TN"/>
        </w:rPr>
        <w:t xml:space="preserve"> (</w:t>
      </w:r>
      <w:r w:rsidR="001D349D">
        <w:rPr>
          <w:rFonts w:ascii="Traditional Arabic" w:hAnsi="Traditional Arabic" w:cs="Traditional Arabic" w:hint="cs"/>
          <w:sz w:val="32"/>
          <w:szCs w:val="32"/>
          <w:rtl/>
          <w:lang w:bidi="ar-TN"/>
        </w:rPr>
        <w:t xml:space="preserve"> آل عمران </w:t>
      </w:r>
      <w:r w:rsidR="001D349D" w:rsidRPr="00E2071A">
        <w:rPr>
          <w:rFonts w:ascii="Traditional Arabic" w:hAnsi="Traditional Arabic" w:cs="Traditional Arabic"/>
          <w:sz w:val="32"/>
          <w:szCs w:val="32"/>
          <w:rtl/>
          <w:lang w:bidi="ar-TN"/>
        </w:rPr>
        <w:t>102)</w:t>
      </w:r>
    </w:p>
    <w:p w:rsidR="001D349D" w:rsidRPr="00E2071A" w:rsidRDefault="003C6E14"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w:t>
      </w:r>
      <w:r w:rsidR="001D349D" w:rsidRPr="00E2071A">
        <w:rPr>
          <w:rFonts w:ascii="Traditional Arabic" w:hAnsi="Traditional Arabic" w:cs="Traditional Arabic"/>
          <w:sz w:val="32"/>
          <w:szCs w:val="32"/>
          <w:rtl/>
          <w:lang w:bidi="ar-TN"/>
        </w:rPr>
        <w:t>يَا أَيُّهَا النَّاسُ اتَّقُوا رَبَّكُمُ الَّذِي خَلَقَكُمْ مِنْ نَفْسٍ وَاحِدَةٍ وَخَلَقَ مِنْهَا زَوْجَهَا وَبَثَّ مِنْهُمَا رِجَالًا كَثِيرًا وَنِسَاءً وَاتَّقُوا اللَّهَ الَّذِي تَسَاءَلُونَ بِهِ وَالْأَرْحَامَ إِنَّ اللَّهَ كَانَ عَلَيْكُمْ رَقِيبًا</w:t>
      </w:r>
      <w:r>
        <w:rPr>
          <w:rFonts w:ascii="Traditional Arabic" w:hAnsi="Traditional Arabic" w:cs="Traditional Arabic" w:hint="cs"/>
          <w:sz w:val="32"/>
          <w:szCs w:val="32"/>
          <w:rtl/>
          <w:lang w:bidi="ar-TN"/>
        </w:rPr>
        <w:t>}</w:t>
      </w:r>
      <w:r w:rsidR="001D349D" w:rsidRPr="00E2071A">
        <w:rPr>
          <w:rFonts w:ascii="Traditional Arabic" w:hAnsi="Traditional Arabic" w:cs="Traditional Arabic"/>
          <w:sz w:val="32"/>
          <w:szCs w:val="32"/>
          <w:rtl/>
          <w:lang w:bidi="ar-TN"/>
        </w:rPr>
        <w:t xml:space="preserve"> (</w:t>
      </w:r>
      <w:r w:rsidR="001D349D">
        <w:rPr>
          <w:rFonts w:ascii="Traditional Arabic" w:hAnsi="Traditional Arabic" w:cs="Traditional Arabic" w:hint="cs"/>
          <w:sz w:val="32"/>
          <w:szCs w:val="32"/>
          <w:rtl/>
          <w:lang w:bidi="ar-TN"/>
        </w:rPr>
        <w:t xml:space="preserve">النساء </w:t>
      </w:r>
      <w:r w:rsidR="001D349D" w:rsidRPr="00E2071A">
        <w:rPr>
          <w:rFonts w:ascii="Traditional Arabic" w:hAnsi="Traditional Arabic" w:cs="Traditional Arabic"/>
          <w:sz w:val="32"/>
          <w:szCs w:val="32"/>
          <w:rtl/>
          <w:lang w:bidi="ar-TN"/>
        </w:rPr>
        <w:t>1)</w:t>
      </w:r>
    </w:p>
    <w:p w:rsidR="001D349D" w:rsidRPr="00E2071A" w:rsidRDefault="001D349D"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w:t>
      </w:r>
      <w:r w:rsidRPr="00E2071A">
        <w:rPr>
          <w:rFonts w:ascii="Traditional Arabic" w:hAnsi="Traditional Arabic" w:cs="Traditional Arabic"/>
          <w:sz w:val="32"/>
          <w:szCs w:val="32"/>
          <w:rtl/>
          <w:lang w:bidi="ar-TN"/>
        </w:rPr>
        <w:t>يَا أَيُّهَا الَّذِينَ آمَنُوا اتَّقُوا اللَّهَ وَقُولُوا قَوْلًا سَدِيدًا  يُصْلِحْ لَكُمْ أَعْمَالَكُمْ وَيَغْفِرْ لَكُمْ ذُنُوبَكُمْ وَمَنْ يُطِعِ اللَّهَ وَرَسُولَهُ فَقَدْ فَازَ فَوْزًا عَظِيمًا</w:t>
      </w:r>
      <w:r>
        <w:rPr>
          <w:rFonts w:ascii="Traditional Arabic" w:hAnsi="Traditional Arabic" w:cs="Traditional Arabic" w:hint="cs"/>
          <w:sz w:val="32"/>
          <w:szCs w:val="32"/>
          <w:rtl/>
          <w:lang w:bidi="ar-TN"/>
        </w:rPr>
        <w:t>} (الأحزاب 70-71)</w:t>
      </w:r>
    </w:p>
    <w:p w:rsidR="001D349D" w:rsidRPr="00E2071A" w:rsidRDefault="001D349D" w:rsidP="001D349D">
      <w:pPr>
        <w:jc w:val="right"/>
        <w:rPr>
          <w:rFonts w:ascii="Traditional Arabic" w:hAnsi="Traditional Arabic" w:cs="Traditional Arabic"/>
          <w:sz w:val="32"/>
          <w:szCs w:val="32"/>
          <w:rtl/>
          <w:lang w:bidi="ar-TN"/>
        </w:rPr>
      </w:pPr>
      <w:r w:rsidRPr="00E2071A">
        <w:rPr>
          <w:rFonts w:ascii="Traditional Arabic" w:hAnsi="Traditional Arabic" w:cs="Traditional Arabic"/>
          <w:sz w:val="32"/>
          <w:szCs w:val="32"/>
          <w:rtl/>
          <w:lang w:bidi="ar-TN"/>
        </w:rPr>
        <w:t>أما بعد:فإن أصدق الحديث كلام الله وخير الهدي هدي محمد صلى الله عليه وسلم وشر الأمور محدثاتها وكل محدثة بدعة وكل بدعة ضلالة وكل ضلالة في النار.</w:t>
      </w:r>
    </w:p>
    <w:p w:rsidR="001D349D" w:rsidRPr="00E2071A" w:rsidRDefault="001D349D" w:rsidP="001D349D">
      <w:pPr>
        <w:jc w:val="right"/>
        <w:rPr>
          <w:rFonts w:ascii="Traditional Arabic" w:hAnsi="Traditional Arabic" w:cs="Traditional Arabic"/>
          <w:sz w:val="32"/>
          <w:szCs w:val="32"/>
          <w:rtl/>
          <w:lang w:bidi="ar-TN"/>
        </w:rPr>
      </w:pPr>
    </w:p>
    <w:p w:rsidR="001D349D" w:rsidRPr="00E2071A" w:rsidRDefault="001D349D" w:rsidP="001D349D">
      <w:pPr>
        <w:jc w:val="right"/>
        <w:rPr>
          <w:rFonts w:ascii="Traditional Arabic" w:hAnsi="Traditional Arabic" w:cs="Traditional Arabic"/>
          <w:sz w:val="32"/>
          <w:szCs w:val="32"/>
          <w:rtl/>
          <w:lang w:bidi="ar-TN"/>
        </w:rPr>
      </w:pPr>
      <w:r w:rsidRPr="00E2071A">
        <w:rPr>
          <w:rFonts w:ascii="Traditional Arabic" w:hAnsi="Traditional Arabic" w:cs="Traditional Arabic"/>
          <w:sz w:val="32"/>
          <w:szCs w:val="32"/>
          <w:rtl/>
          <w:lang w:bidi="ar-TN"/>
        </w:rPr>
        <w:t>يعتبر كتاب عمدة الأحكام للحافظ عبد</w:t>
      </w:r>
      <w:r>
        <w:rPr>
          <w:rFonts w:ascii="Traditional Arabic" w:hAnsi="Traditional Arabic" w:cs="Traditional Arabic" w:hint="cs"/>
          <w:sz w:val="32"/>
          <w:szCs w:val="32"/>
          <w:rtl/>
          <w:lang w:bidi="ar-TN"/>
        </w:rPr>
        <w:t xml:space="preserve"> الغني</w:t>
      </w:r>
      <w:r w:rsidRPr="00E2071A">
        <w:rPr>
          <w:rFonts w:ascii="Traditional Arabic" w:hAnsi="Traditional Arabic" w:cs="Traditional Arabic"/>
          <w:sz w:val="32"/>
          <w:szCs w:val="32"/>
          <w:rtl/>
          <w:lang w:bidi="ar-TN"/>
        </w:rPr>
        <w:t xml:space="preserve"> المقدسي من أهم الكتب الجامعة لأحاديث الأحكام وأشهرها,وقد اعتنى به العلماء قديما وحديثا بالشرح والتوضيح وهو طبعا لم يشمل جميع أحاديث الأحكام بل اكتفى بجمع ما اتفق البخاري ومسلم على تخريجه من أحاديث في الأحكام.</w:t>
      </w:r>
    </w:p>
    <w:p w:rsidR="001D349D" w:rsidRPr="00E2071A" w:rsidRDefault="001D349D" w:rsidP="001D349D">
      <w:pPr>
        <w:jc w:val="right"/>
        <w:rPr>
          <w:rFonts w:ascii="Traditional Arabic" w:hAnsi="Traditional Arabic" w:cs="Traditional Arabic"/>
          <w:sz w:val="32"/>
          <w:szCs w:val="32"/>
          <w:rtl/>
          <w:lang w:bidi="ar-TN"/>
        </w:rPr>
      </w:pPr>
      <w:r w:rsidRPr="00E2071A">
        <w:rPr>
          <w:rFonts w:ascii="Traditional Arabic" w:hAnsi="Traditional Arabic" w:cs="Traditional Arabic"/>
          <w:sz w:val="32"/>
          <w:szCs w:val="32"/>
          <w:rtl/>
          <w:lang w:bidi="ar-TN"/>
        </w:rPr>
        <w:t>وبما أنن</w:t>
      </w:r>
      <w:r>
        <w:rPr>
          <w:rFonts w:ascii="Traditional Arabic" w:hAnsi="Traditional Arabic" w:cs="Traditional Arabic" w:hint="cs"/>
          <w:sz w:val="32"/>
          <w:szCs w:val="32"/>
          <w:rtl/>
          <w:lang w:bidi="ar-TN"/>
        </w:rPr>
        <w:t>ا</w:t>
      </w:r>
      <w:r w:rsidRPr="00E2071A">
        <w:rPr>
          <w:rFonts w:ascii="Traditional Arabic" w:hAnsi="Traditional Arabic" w:cs="Traditional Arabic"/>
          <w:sz w:val="32"/>
          <w:szCs w:val="32"/>
          <w:rtl/>
          <w:lang w:bidi="ar-TN"/>
        </w:rPr>
        <w:t xml:space="preserve"> قد اقتربنا من </w:t>
      </w:r>
      <w:r>
        <w:rPr>
          <w:rFonts w:ascii="Traditional Arabic" w:hAnsi="Traditional Arabic" w:cs="Traditional Arabic" w:hint="cs"/>
          <w:sz w:val="32"/>
          <w:szCs w:val="32"/>
          <w:rtl/>
          <w:lang w:bidi="ar-TN"/>
        </w:rPr>
        <w:t xml:space="preserve">حلول </w:t>
      </w:r>
      <w:r w:rsidRPr="00E2071A">
        <w:rPr>
          <w:rFonts w:ascii="Traditional Arabic" w:hAnsi="Traditional Arabic" w:cs="Traditional Arabic"/>
          <w:sz w:val="32"/>
          <w:szCs w:val="32"/>
          <w:rtl/>
          <w:lang w:bidi="ar-TN"/>
        </w:rPr>
        <w:t>شهر الصيام والقيام عزمت على شرح كتاب الصيام من عمدة الأحكام</w:t>
      </w:r>
      <w:r>
        <w:rPr>
          <w:rStyle w:val="Appelnotedebasdep"/>
          <w:rFonts w:ascii="Traditional Arabic" w:hAnsi="Traditional Arabic" w:cs="Traditional Arabic"/>
          <w:sz w:val="32"/>
          <w:szCs w:val="32"/>
          <w:rtl/>
          <w:lang w:bidi="ar-TN"/>
        </w:rPr>
        <w:footnoteReference w:id="1"/>
      </w:r>
      <w:r w:rsidRPr="00E2071A">
        <w:rPr>
          <w:rFonts w:ascii="Traditional Arabic" w:hAnsi="Traditional Arabic" w:cs="Traditional Arabic"/>
          <w:sz w:val="32"/>
          <w:szCs w:val="32"/>
          <w:rtl/>
          <w:lang w:bidi="ar-TN"/>
        </w:rPr>
        <w:t xml:space="preserve">,راجيا بذلك نفع الأنام سائلا المولى سبحانه </w:t>
      </w:r>
      <w:r>
        <w:rPr>
          <w:rFonts w:ascii="Traditional Arabic" w:hAnsi="Traditional Arabic" w:cs="Traditional Arabic" w:hint="cs"/>
          <w:sz w:val="32"/>
          <w:szCs w:val="32"/>
          <w:rtl/>
          <w:lang w:bidi="ar-TN"/>
        </w:rPr>
        <w:t>الجنان</w:t>
      </w:r>
      <w:r w:rsidRPr="00E2071A">
        <w:rPr>
          <w:rFonts w:ascii="Traditional Arabic" w:hAnsi="Traditional Arabic" w:cs="Traditional Arabic"/>
          <w:sz w:val="32"/>
          <w:szCs w:val="32"/>
          <w:rtl/>
          <w:lang w:bidi="ar-TN"/>
        </w:rPr>
        <w:t xml:space="preserve"> وحسن الختام.</w:t>
      </w:r>
    </w:p>
    <w:p w:rsidR="001D349D" w:rsidRPr="00E2071A" w:rsidRDefault="001D349D" w:rsidP="001D349D">
      <w:pPr>
        <w:jc w:val="right"/>
        <w:rPr>
          <w:rFonts w:ascii="Traditional Arabic" w:hAnsi="Traditional Arabic" w:cs="Traditional Arabic"/>
          <w:sz w:val="32"/>
          <w:szCs w:val="32"/>
          <w:rtl/>
          <w:lang w:bidi="ar-TN"/>
        </w:rPr>
      </w:pPr>
      <w:r w:rsidRPr="00E2071A">
        <w:rPr>
          <w:rFonts w:ascii="Traditional Arabic" w:hAnsi="Traditional Arabic" w:cs="Traditional Arabic"/>
          <w:sz w:val="32"/>
          <w:szCs w:val="32"/>
          <w:rtl/>
          <w:lang w:bidi="ar-TN"/>
        </w:rPr>
        <w:lastRenderedPageBreak/>
        <w:t xml:space="preserve">وحقيقة ما قمت به لا يعتبر إلا جهد قليل وعمل متواضع حيث أني لم أتعمق في الشرح ولم أتوسع واكتفيت بذكر المسائل المتعلقة بالصيام فقط دون المسائل </w:t>
      </w:r>
      <w:r>
        <w:rPr>
          <w:rFonts w:ascii="Traditional Arabic" w:hAnsi="Traditional Arabic" w:cs="Traditional Arabic" w:hint="cs"/>
          <w:sz w:val="32"/>
          <w:szCs w:val="32"/>
          <w:rtl/>
          <w:lang w:bidi="ar-TN"/>
        </w:rPr>
        <w:t xml:space="preserve">الفقهية </w:t>
      </w:r>
      <w:r w:rsidRPr="00E2071A">
        <w:rPr>
          <w:rFonts w:ascii="Traditional Arabic" w:hAnsi="Traditional Arabic" w:cs="Traditional Arabic"/>
          <w:sz w:val="32"/>
          <w:szCs w:val="32"/>
          <w:rtl/>
          <w:lang w:bidi="ar-TN"/>
        </w:rPr>
        <w:t>الأخرى</w:t>
      </w:r>
      <w:r>
        <w:rPr>
          <w:rFonts w:ascii="Traditional Arabic" w:hAnsi="Traditional Arabic" w:cs="Traditional Arabic" w:hint="cs"/>
          <w:sz w:val="32"/>
          <w:szCs w:val="32"/>
          <w:rtl/>
          <w:lang w:bidi="ar-TN"/>
        </w:rPr>
        <w:t>,</w:t>
      </w:r>
      <w:r w:rsidRPr="00E2071A">
        <w:rPr>
          <w:rFonts w:ascii="Traditional Arabic" w:hAnsi="Traditional Arabic" w:cs="Traditional Arabic"/>
          <w:sz w:val="32"/>
          <w:szCs w:val="32"/>
          <w:rtl/>
          <w:lang w:bidi="ar-TN"/>
        </w:rPr>
        <w:t xml:space="preserve"> منبها على خلاف العلماء وذاكرا ل</w:t>
      </w:r>
      <w:r>
        <w:rPr>
          <w:rFonts w:ascii="Traditional Arabic" w:hAnsi="Traditional Arabic" w:cs="Traditional Arabic" w:hint="cs"/>
          <w:sz w:val="32"/>
          <w:szCs w:val="32"/>
          <w:rtl/>
          <w:lang w:bidi="ar-TN"/>
        </w:rPr>
        <w:t xml:space="preserve">بعض </w:t>
      </w:r>
      <w:r w:rsidRPr="00E2071A">
        <w:rPr>
          <w:rFonts w:ascii="Traditional Arabic" w:hAnsi="Traditional Arabic" w:cs="Traditional Arabic"/>
          <w:sz w:val="32"/>
          <w:szCs w:val="32"/>
          <w:rtl/>
          <w:lang w:bidi="ar-TN"/>
        </w:rPr>
        <w:t>أدلة الموافق والمخالف من غير إطناب</w:t>
      </w:r>
      <w:r>
        <w:rPr>
          <w:rFonts w:ascii="Traditional Arabic" w:hAnsi="Traditional Arabic" w:cs="Traditional Arabic" w:hint="cs"/>
          <w:sz w:val="32"/>
          <w:szCs w:val="32"/>
          <w:rtl/>
          <w:lang w:bidi="ar-TN"/>
        </w:rPr>
        <w:t xml:space="preserve"> وإسهاب,</w:t>
      </w:r>
      <w:r w:rsidRPr="00E2071A">
        <w:rPr>
          <w:rFonts w:ascii="Traditional Arabic" w:hAnsi="Traditional Arabic" w:cs="Traditional Arabic"/>
          <w:sz w:val="32"/>
          <w:szCs w:val="32"/>
          <w:rtl/>
          <w:lang w:bidi="ar-TN"/>
        </w:rPr>
        <w:t xml:space="preserve"> ومرجحا لما نراه راجحا</w:t>
      </w:r>
      <w:r>
        <w:rPr>
          <w:rFonts w:ascii="Traditional Arabic" w:hAnsi="Traditional Arabic" w:cs="Traditional Arabic" w:hint="cs"/>
          <w:sz w:val="32"/>
          <w:szCs w:val="32"/>
          <w:rtl/>
          <w:lang w:bidi="ar-TN"/>
        </w:rPr>
        <w:t xml:space="preserve"> موافقا للبرهان</w:t>
      </w:r>
      <w:r w:rsidRPr="00E2071A">
        <w:rPr>
          <w:rFonts w:ascii="Traditional Arabic" w:hAnsi="Traditional Arabic" w:cs="Traditional Arabic"/>
          <w:sz w:val="32"/>
          <w:szCs w:val="32"/>
          <w:rtl/>
          <w:lang w:bidi="ar-TN"/>
        </w:rPr>
        <w:t xml:space="preserve"> ولا نبتدع قولا جديدا بإذن الله بل لا نختار قولا إلا ولنا فيه سلف,ولع</w:t>
      </w:r>
      <w:r>
        <w:rPr>
          <w:rFonts w:ascii="Traditional Arabic" w:hAnsi="Traditional Arabic" w:cs="Traditional Arabic" w:hint="cs"/>
          <w:sz w:val="32"/>
          <w:szCs w:val="32"/>
          <w:rtl/>
          <w:lang w:bidi="ar-TN"/>
        </w:rPr>
        <w:t>ل</w:t>
      </w:r>
      <w:r w:rsidRPr="00E2071A">
        <w:rPr>
          <w:rFonts w:ascii="Traditional Arabic" w:hAnsi="Traditional Arabic" w:cs="Traditional Arabic"/>
          <w:sz w:val="32"/>
          <w:szCs w:val="32"/>
          <w:rtl/>
          <w:lang w:bidi="ar-TN"/>
        </w:rPr>
        <w:t>ن</w:t>
      </w:r>
      <w:r>
        <w:rPr>
          <w:rFonts w:ascii="Traditional Arabic" w:hAnsi="Traditional Arabic" w:cs="Traditional Arabic" w:hint="cs"/>
          <w:sz w:val="32"/>
          <w:szCs w:val="32"/>
          <w:rtl/>
          <w:lang w:bidi="ar-TN"/>
        </w:rPr>
        <w:t>ا</w:t>
      </w:r>
      <w:r w:rsidRPr="00E2071A">
        <w:rPr>
          <w:rFonts w:ascii="Traditional Arabic" w:hAnsi="Traditional Arabic" w:cs="Traditional Arabic"/>
          <w:sz w:val="32"/>
          <w:szCs w:val="32"/>
          <w:rtl/>
          <w:lang w:bidi="ar-TN"/>
        </w:rPr>
        <w:t xml:space="preserve"> نخطئ ونصيب في الترجيح والكمال للعزيز الرحيم.</w:t>
      </w:r>
    </w:p>
    <w:p w:rsidR="001D349D" w:rsidRPr="00E2071A" w:rsidRDefault="001D349D" w:rsidP="001D349D">
      <w:pPr>
        <w:jc w:val="right"/>
        <w:rPr>
          <w:rFonts w:ascii="Traditional Arabic" w:hAnsi="Traditional Arabic" w:cs="Traditional Arabic"/>
          <w:sz w:val="32"/>
          <w:szCs w:val="32"/>
          <w:rtl/>
        </w:rPr>
      </w:pPr>
      <w:r w:rsidRPr="00E2071A">
        <w:rPr>
          <w:rFonts w:ascii="Traditional Arabic" w:hAnsi="Traditional Arabic" w:cs="Traditional Arabic"/>
          <w:sz w:val="32"/>
          <w:szCs w:val="32"/>
          <w:rtl/>
          <w:lang w:bidi="ar-TN"/>
        </w:rPr>
        <w:t>والله أسأل أن يجعل هذا العمل خالصا لوجهه الكريم وأن يكون فيه النفع للعامة والخاصة من الناس.إن</w:t>
      </w:r>
      <w:r>
        <w:rPr>
          <w:rFonts w:ascii="Traditional Arabic" w:hAnsi="Traditional Arabic" w:cs="Traditional Arabic" w:hint="cs"/>
          <w:sz w:val="32"/>
          <w:szCs w:val="32"/>
          <w:rtl/>
          <w:lang w:bidi="ar-TN"/>
        </w:rPr>
        <w:t xml:space="preserve">ه </w:t>
      </w:r>
      <w:r w:rsidRPr="00E2071A">
        <w:rPr>
          <w:rFonts w:ascii="Traditional Arabic" w:hAnsi="Traditional Arabic" w:cs="Traditional Arabic"/>
          <w:sz w:val="32"/>
          <w:szCs w:val="32"/>
          <w:rtl/>
          <w:lang w:bidi="ar-TN"/>
        </w:rPr>
        <w:t>على كل شيء قدير وبالإجابة جدير.</w:t>
      </w:r>
    </w:p>
    <w:p w:rsidR="001D349D" w:rsidRDefault="001D349D" w:rsidP="001D349D">
      <w:pPr>
        <w:rPr>
          <w:rFonts w:ascii="Traditional Arabic" w:hAnsi="Traditional Arabic" w:cs="Traditional Arabic"/>
          <w:sz w:val="32"/>
          <w:szCs w:val="32"/>
          <w:rtl/>
        </w:rPr>
      </w:pPr>
    </w:p>
    <w:p w:rsidR="001D349D" w:rsidRDefault="001D349D" w:rsidP="001D349D">
      <w:pPr>
        <w:rPr>
          <w:rFonts w:ascii="Traditional Arabic" w:hAnsi="Traditional Arabic" w:cs="Traditional Arabic" w:hint="cs"/>
          <w:sz w:val="32"/>
          <w:szCs w:val="32"/>
          <w:rtl/>
        </w:rPr>
      </w:pPr>
      <w:r>
        <w:rPr>
          <w:rFonts w:ascii="Traditional Arabic" w:hAnsi="Traditional Arabic" w:cs="Traditional Arabic" w:hint="cs"/>
          <w:sz w:val="32"/>
          <w:szCs w:val="32"/>
          <w:rtl/>
        </w:rPr>
        <w:t>12 شعبان 1432</w:t>
      </w:r>
    </w:p>
    <w:p w:rsidR="001D349D" w:rsidRDefault="001D349D" w:rsidP="001D349D">
      <w:pPr>
        <w:rPr>
          <w:rFonts w:ascii="Traditional Arabic" w:hAnsi="Traditional Arabic" w:cs="Traditional Arabic"/>
          <w:sz w:val="32"/>
          <w:szCs w:val="32"/>
          <w:rtl/>
        </w:rPr>
      </w:pPr>
      <w:r>
        <w:rPr>
          <w:rFonts w:ascii="Traditional Arabic" w:hAnsi="Traditional Arabic" w:cs="Traditional Arabic" w:hint="cs"/>
          <w:sz w:val="32"/>
          <w:szCs w:val="32"/>
          <w:rtl/>
        </w:rPr>
        <w:t>13 جويلية 2011</w:t>
      </w:r>
    </w:p>
    <w:p w:rsidR="001D349D" w:rsidRDefault="001D349D" w:rsidP="001D349D">
      <w:pPr>
        <w:rPr>
          <w:rFonts w:ascii="Traditional Arabic" w:hAnsi="Traditional Arabic" w:cs="Traditional Arabic"/>
          <w:sz w:val="32"/>
          <w:szCs w:val="32"/>
          <w:rtl/>
        </w:rPr>
      </w:pPr>
    </w:p>
    <w:p w:rsidR="001D349D" w:rsidRDefault="001D349D" w:rsidP="001D349D">
      <w:pPr>
        <w:rPr>
          <w:rFonts w:ascii="Traditional Arabic" w:hAnsi="Traditional Arabic" w:cs="Traditional Arabic"/>
          <w:sz w:val="32"/>
          <w:szCs w:val="32"/>
          <w:rtl/>
        </w:rPr>
      </w:pPr>
    </w:p>
    <w:p w:rsidR="001D349D" w:rsidRDefault="001D349D" w:rsidP="001D349D">
      <w:pPr>
        <w:rPr>
          <w:rFonts w:ascii="Traditional Arabic" w:hAnsi="Traditional Arabic" w:cs="Traditional Arabic"/>
          <w:sz w:val="32"/>
          <w:szCs w:val="32"/>
          <w:rtl/>
        </w:rPr>
      </w:pPr>
    </w:p>
    <w:p w:rsidR="001D349D" w:rsidRDefault="001D349D" w:rsidP="001D349D">
      <w:pPr>
        <w:rPr>
          <w:rFonts w:ascii="Traditional Arabic" w:hAnsi="Traditional Arabic" w:cs="Traditional Arabic"/>
          <w:sz w:val="32"/>
          <w:szCs w:val="32"/>
          <w:rtl/>
        </w:rPr>
      </w:pPr>
    </w:p>
    <w:p w:rsidR="001D349D" w:rsidRDefault="001D349D" w:rsidP="001D349D">
      <w:pPr>
        <w:rPr>
          <w:rFonts w:ascii="Traditional Arabic" w:hAnsi="Traditional Arabic" w:cs="Traditional Arabic"/>
          <w:sz w:val="32"/>
          <w:szCs w:val="32"/>
          <w:rtl/>
        </w:rPr>
      </w:pPr>
    </w:p>
    <w:p w:rsidR="001D349D" w:rsidRDefault="001D349D" w:rsidP="001D349D">
      <w:pPr>
        <w:rPr>
          <w:rFonts w:ascii="Traditional Arabic" w:hAnsi="Traditional Arabic" w:cs="Traditional Arabic"/>
          <w:sz w:val="32"/>
          <w:szCs w:val="32"/>
          <w:rtl/>
        </w:rPr>
      </w:pPr>
    </w:p>
    <w:p w:rsidR="001D349D" w:rsidRDefault="001D349D" w:rsidP="001D349D">
      <w:pPr>
        <w:rPr>
          <w:rFonts w:ascii="Traditional Arabic" w:hAnsi="Traditional Arabic" w:cs="Traditional Arabic"/>
          <w:sz w:val="32"/>
          <w:szCs w:val="32"/>
          <w:rtl/>
        </w:rPr>
      </w:pPr>
    </w:p>
    <w:p w:rsidR="001D349D" w:rsidRPr="00316C4A" w:rsidRDefault="001D349D" w:rsidP="001D349D">
      <w:pPr>
        <w:rPr>
          <w:rFonts w:ascii="Traditional Arabic" w:hAnsi="Traditional Arabic" w:cs="Traditional Arabic"/>
          <w:sz w:val="32"/>
          <w:szCs w:val="32"/>
          <w:rtl/>
        </w:rPr>
      </w:pPr>
    </w:p>
    <w:p w:rsidR="001D349D" w:rsidRPr="00DA0C42" w:rsidRDefault="001D349D" w:rsidP="001D349D">
      <w:pPr>
        <w:jc w:val="center"/>
        <w:rPr>
          <w:rFonts w:ascii="Traditional Arabic" w:hAnsi="Traditional Arabic" w:cs="Traditional Arabic"/>
          <w:b/>
          <w:bCs/>
          <w:color w:val="C00000"/>
          <w:sz w:val="56"/>
          <w:szCs w:val="56"/>
          <w:rtl/>
        </w:rPr>
      </w:pPr>
      <w:r w:rsidRPr="00DA0C42">
        <w:rPr>
          <w:rFonts w:ascii="Traditional Arabic" w:hAnsi="Traditional Arabic" w:cs="Traditional Arabic"/>
          <w:b/>
          <w:bCs/>
          <w:color w:val="C00000"/>
          <w:sz w:val="56"/>
          <w:szCs w:val="56"/>
          <w:rtl/>
        </w:rPr>
        <w:lastRenderedPageBreak/>
        <w:t>كتاب الص</w:t>
      </w:r>
      <w:r>
        <w:rPr>
          <w:rFonts w:ascii="Traditional Arabic" w:hAnsi="Traditional Arabic" w:cs="Traditional Arabic" w:hint="cs"/>
          <w:b/>
          <w:bCs/>
          <w:color w:val="C00000"/>
          <w:sz w:val="56"/>
          <w:szCs w:val="56"/>
          <w:rtl/>
        </w:rPr>
        <w:t>يا</w:t>
      </w:r>
      <w:r w:rsidRPr="00DA0C42">
        <w:rPr>
          <w:rFonts w:ascii="Traditional Arabic" w:hAnsi="Traditional Arabic" w:cs="Traditional Arabic"/>
          <w:b/>
          <w:bCs/>
          <w:color w:val="C00000"/>
          <w:sz w:val="56"/>
          <w:szCs w:val="56"/>
          <w:rtl/>
        </w:rPr>
        <w:t>م</w:t>
      </w:r>
    </w:p>
    <w:p w:rsidR="001D349D" w:rsidRPr="00F246E1" w:rsidRDefault="001D349D" w:rsidP="001D349D">
      <w:pPr>
        <w:jc w:val="right"/>
        <w:rPr>
          <w:rFonts w:ascii="Traditional Arabic" w:hAnsi="Traditional Arabic" w:cs="Traditional Arabic"/>
          <w:b/>
          <w:bCs/>
          <w:color w:val="FF0000"/>
          <w:sz w:val="40"/>
          <w:szCs w:val="40"/>
          <w:u w:val="single"/>
          <w:rtl/>
        </w:rPr>
      </w:pPr>
      <w:r w:rsidRPr="00F246E1">
        <w:rPr>
          <w:rFonts w:ascii="Traditional Arabic" w:hAnsi="Traditional Arabic" w:cs="Traditional Arabic"/>
          <w:b/>
          <w:bCs/>
          <w:color w:val="FF0000"/>
          <w:sz w:val="40"/>
          <w:szCs w:val="40"/>
          <w:u w:val="single"/>
          <w:rtl/>
        </w:rPr>
        <w:t>-تعريف الصوم:</w:t>
      </w:r>
    </w:p>
    <w:p w:rsidR="001D349D" w:rsidRPr="00F246E1" w:rsidRDefault="001D349D" w:rsidP="001D349D">
      <w:pPr>
        <w:jc w:val="right"/>
        <w:rPr>
          <w:rFonts w:ascii="Traditional Arabic" w:hAnsi="Traditional Arabic" w:cs="Traditional Arabic"/>
          <w:sz w:val="32"/>
          <w:szCs w:val="32"/>
          <w:u w:val="single"/>
        </w:rPr>
      </w:pPr>
      <w:r w:rsidRPr="00F246E1">
        <w:rPr>
          <w:rFonts w:ascii="Traditional Arabic" w:hAnsi="Traditional Arabic" w:cs="Traditional Arabic"/>
          <w:sz w:val="32"/>
          <w:szCs w:val="32"/>
          <w:u w:val="single"/>
          <w:rtl/>
        </w:rPr>
        <w:t>لغة:</w:t>
      </w:r>
    </w:p>
    <w:p w:rsidR="001D349D" w:rsidRPr="00316C4A" w:rsidRDefault="001D349D" w:rsidP="001D349D">
      <w:pPr>
        <w:jc w:val="right"/>
        <w:rPr>
          <w:rFonts w:ascii="Traditional Arabic" w:hAnsi="Traditional Arabic" w:cs="Traditional Arabic"/>
          <w:sz w:val="32"/>
          <w:szCs w:val="32"/>
          <w:rtl/>
          <w:lang w:bidi="ar-TN"/>
        </w:rPr>
      </w:pPr>
      <w:r w:rsidRPr="00F246E1">
        <w:rPr>
          <w:rFonts w:ascii="Traditional Arabic" w:hAnsi="Traditional Arabic" w:cs="Traditional Arabic"/>
          <w:sz w:val="32"/>
          <w:szCs w:val="32"/>
          <w:u w:val="single"/>
          <w:rtl/>
          <w:lang w:bidi="ar-TN"/>
        </w:rPr>
        <w:t>قال الزبيدي</w:t>
      </w:r>
      <w:r w:rsidRPr="00316C4A">
        <w:rPr>
          <w:rStyle w:val="Appelnotedebasdep"/>
          <w:rFonts w:ascii="Traditional Arabic" w:hAnsi="Traditional Arabic" w:cs="Traditional Arabic"/>
          <w:sz w:val="32"/>
          <w:szCs w:val="32"/>
          <w:rtl/>
          <w:lang w:bidi="ar-TN"/>
        </w:rPr>
        <w:footnoteReference w:id="2"/>
      </w:r>
      <w:r w:rsidRPr="00316C4A">
        <w:rPr>
          <w:rFonts w:ascii="Traditional Arabic" w:hAnsi="Traditional Arabic" w:cs="Traditional Arabic"/>
          <w:sz w:val="32"/>
          <w:szCs w:val="32"/>
          <w:rtl/>
          <w:lang w:bidi="ar-TN"/>
        </w:rPr>
        <w:t>: {صَامَ} صَوْماً {وصِيَاماً} ، بالكَسْر، ( واصْطَام) : إِذا (أَمْسَك) هَذَا أصل اللُّغَة فِي! الصَّوْم,هـ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وجاء في المعجم الوسيط</w:t>
      </w:r>
      <w:r w:rsidRPr="00316C4A">
        <w:rPr>
          <w:rStyle w:val="Appelnotedebasdep"/>
          <w:rFonts w:ascii="Traditional Arabic" w:hAnsi="Traditional Arabic" w:cs="Traditional Arabic"/>
          <w:sz w:val="32"/>
          <w:szCs w:val="32"/>
          <w:rtl/>
          <w:lang w:bidi="ar-TN"/>
        </w:rPr>
        <w:footnoteReference w:id="3"/>
      </w:r>
      <w:r w:rsidRPr="00316C4A">
        <w:rPr>
          <w:rFonts w:ascii="Traditional Arabic" w:hAnsi="Traditional Arabic" w:cs="Traditional Arabic"/>
          <w:sz w:val="32"/>
          <w:szCs w:val="32"/>
          <w:rtl/>
          <w:lang w:bidi="ar-TN"/>
        </w:rPr>
        <w:t>: (الصَّوْم) الْإِمْسَاك عَن أَي فعل أَو قَول كَانَ.هــ</w:t>
      </w:r>
    </w:p>
    <w:p w:rsidR="001D349D" w:rsidRPr="00F246E1" w:rsidRDefault="001D349D" w:rsidP="001D349D">
      <w:pPr>
        <w:jc w:val="right"/>
        <w:rPr>
          <w:rFonts w:ascii="Traditional Arabic" w:hAnsi="Traditional Arabic" w:cs="Traditional Arabic"/>
          <w:sz w:val="32"/>
          <w:szCs w:val="32"/>
          <w:u w:val="single"/>
          <w:rtl/>
          <w:lang w:bidi="ar-TN"/>
        </w:rPr>
      </w:pPr>
      <w:r w:rsidRPr="00F246E1">
        <w:rPr>
          <w:rFonts w:ascii="Traditional Arabic" w:hAnsi="Traditional Arabic" w:cs="Traditional Arabic"/>
          <w:sz w:val="32"/>
          <w:szCs w:val="32"/>
          <w:u w:val="single"/>
          <w:rtl/>
          <w:lang w:bidi="ar-TN"/>
        </w:rPr>
        <w:t>شرعا:</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والصوم شرعا:هو إمساك مخصوص</w:t>
      </w:r>
      <w:r w:rsidRPr="00F246E1">
        <w:rPr>
          <w:rFonts w:ascii="Traditional Arabic" w:hAnsi="Traditional Arabic" w:cs="Traditional Arabic"/>
          <w:sz w:val="32"/>
          <w:szCs w:val="32"/>
          <w:u w:val="single"/>
          <w:rtl/>
          <w:lang w:bidi="ar-TN"/>
        </w:rPr>
        <w:t>, قَالَ ابْن الْعَرَبِيّ</w:t>
      </w:r>
      <w:r w:rsidRPr="00316C4A">
        <w:rPr>
          <w:rStyle w:val="Appelnotedebasdep"/>
          <w:rFonts w:ascii="Traditional Arabic" w:hAnsi="Traditional Arabic" w:cs="Traditional Arabic"/>
          <w:sz w:val="32"/>
          <w:szCs w:val="32"/>
          <w:rtl/>
          <w:lang w:bidi="ar-TN"/>
        </w:rPr>
        <w:footnoteReference w:id="4"/>
      </w:r>
      <w:r w:rsidRPr="00316C4A">
        <w:rPr>
          <w:rFonts w:ascii="Traditional Arabic" w:hAnsi="Traditional Arabic" w:cs="Traditional Arabic"/>
          <w:sz w:val="32"/>
          <w:szCs w:val="32"/>
          <w:rtl/>
          <w:lang w:bidi="ar-TN"/>
        </w:rPr>
        <w:t>: وَقع الصَّوْم فِي عرف الشَّرْع على إمْسَاك مَخْصُوص فِي زمن مَخْصُوص مَعَ النِّيَّة.هـــ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قلت:فالصوم هو الإمساك عن المفطرات نحو الأكل والشرب والجماع في زمن محدد وهو من طلوع الفجر الصادق إلى غروب الشمس ويكون مع النية.</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والصوم ينقسم إلى أربعة أقسام:من جهة الحكم:</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واجب:كصيام رمضان والكفارات والنذور.</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مندوب:كصيام عاشوراء ويوم عرفة ونحو ذلك.</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محرم:كصيام العيدين</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مكروه:كصيام الدهر ويوم الجمعة عند بعض العلماء.</w:t>
      </w:r>
    </w:p>
    <w:p w:rsidR="001D349D" w:rsidRPr="00DA0C42" w:rsidRDefault="001D349D" w:rsidP="001D349D">
      <w:pPr>
        <w:jc w:val="right"/>
        <w:rPr>
          <w:rFonts w:ascii="Traditional Arabic" w:hAnsi="Traditional Arabic" w:cs="Traditional Arabic"/>
          <w:b/>
          <w:bCs/>
          <w:color w:val="FF0000"/>
          <w:sz w:val="40"/>
          <w:szCs w:val="40"/>
          <w:u w:val="single"/>
          <w:rtl/>
          <w:lang w:bidi="ar-TN"/>
        </w:rPr>
      </w:pPr>
      <w:r w:rsidRPr="00DA0C42">
        <w:rPr>
          <w:rFonts w:ascii="Traditional Arabic" w:hAnsi="Traditional Arabic" w:cs="Traditional Arabic"/>
          <w:b/>
          <w:bCs/>
          <w:color w:val="FF0000"/>
          <w:sz w:val="40"/>
          <w:szCs w:val="40"/>
          <w:u w:val="single"/>
          <w:rtl/>
          <w:lang w:bidi="ar-TN"/>
        </w:rPr>
        <w:lastRenderedPageBreak/>
        <w:t>-حكم صوم رمضان:</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وصوم</w:t>
      </w:r>
      <w:r>
        <w:rPr>
          <w:rFonts w:ascii="Traditional Arabic" w:hAnsi="Traditional Arabic" w:cs="Traditional Arabic" w:hint="cs"/>
          <w:sz w:val="32"/>
          <w:szCs w:val="32"/>
          <w:rtl/>
          <w:lang w:bidi="ar-TN"/>
        </w:rPr>
        <w:t xml:space="preserve"> شهر</w:t>
      </w:r>
      <w:r w:rsidRPr="00316C4A">
        <w:rPr>
          <w:rFonts w:ascii="Traditional Arabic" w:hAnsi="Traditional Arabic" w:cs="Traditional Arabic"/>
          <w:sz w:val="32"/>
          <w:szCs w:val="32"/>
          <w:rtl/>
          <w:lang w:bidi="ar-TN"/>
        </w:rPr>
        <w:t xml:space="preserve"> رمضان هو الركن الرابع من أركان الإسلام,ثبت بالكتاب والسنة والإجماع وهو مما علم من الدين بالضرورة.</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أما من الكتاب: قال تعالى: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يَا أَيُّهَا الَّذِينَ آمَنُوا كُتِبَ عَلَيْكُمُ الصِّيَامُ كَمَا كُتِبَ عَلَى الَّذِينَ مِنْ قَبْلِكُمْ لَعَلَّكُمْ تَتَّقُونَ</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(البقرة 183)</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وقال سبحانه: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شَهْرُ رَمَضَانَ الَّذِي أُنْزِلَ فِيهِ الْقُرْآنُ هُدًى لِلنَّاسِ وَبَيِّنَاتٍ مِنَ الْهُدَى وَالْفُرْقَانِ فَمَنْ شَهِدَ مِنْكُمُ الشَّهْرَ فَلْيَصُمْهُ</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.(البقرة 185)</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ومن السنة: عَنِ ابْنِ عُمَرَ، رَضِيَ اللَّهُ عَنْهُمَا قَالَ: قَالَ رَسُولُ اللَّهِ صَلَّى اللهُ عَلَيْهِ وَسَلَّمَ " بُنِيَ الإِسْلاَمُ عَلَى خَمْسٍ: شَهَادَةِ أَنْ لاَ إِلَهَ إِلَّا اللَّهُ وَأَنَّ مُحَمَّدًا رَسُولُ اللَّهِ، وَإِقَامِ الصَّلاَةِ، وَإِيتَاءِ الزَّكَاةِ، وَالحَجِّ، وَصَوْمِ رَمَضَانَ "{رواه البخاري:8 ومسلم: 16}</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Pr="00316C4A" w:rsidRDefault="001D349D" w:rsidP="001D349D">
      <w:pPr>
        <w:autoSpaceDE w:val="0"/>
        <w:autoSpaceDN w:val="0"/>
        <w:adjustRightInd w:val="0"/>
        <w:spacing w:after="0" w:line="240" w:lineRule="auto"/>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وعن طَلْحَةَ بْنَ عُبَيْدِ اللَّهِ، قال:</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جَاءَ رَجُلٌ إِلَى رَسُولِ اللَّهِ صَلَّى اللهُ عَلَيْهِ وَسَلَّمَ مِنْ أَهْلِ نَجْدٍ ثَائِرَ الرَّأْسِ، يُسْمَعُ دَوِيُّ صَوْتِهِ وَلاَ يُفْقَهُ مَا يَقُولُ، حَتَّى دَنَا، فَإِذَا هُوَ يَسْأَلُ عَنِ الإِسْلاَمِ، فَقَالَ رَسُولُ اللَّهِ صَلَّى اللهُ عَلَيْهِ وَسَلَّمَ: «خَمْسُ صَلَوَاتٍ فِي اليَوْمِ وَاللَّيْلَةِ» . فَقَالَ: هَلْ عَلَيَّ غَيْرُهَا؟ قَالَ: «لاَ، إِلَّا أَنْ تَطَوَّعَ» . قَالَ رَسُولُ اللَّهِ صَلَّى اللهُ عَلَيْهِ وَسَلَّمَ: «وَصِيَامُ رَمَضَانَ» . قَالَ: هَلْ عَلَيَّ غَيْرُهُ؟ قَالَ: «لاَ، إِلَّا أَنْ تَطَوَّعَ» . قَالَ: وَذَكَرَ لَهُ رَسُولُ اللَّهِ صَلَّى اللهُ عَلَيْهِ وَسَلَّمَ الزَّكَاةَ، قَالَ: هَلْ عَلَيَّ غَيْرُهَا؟ قَالَ: «لاَ، إِلَّا أَنْ تَطَوَّعَ» . قَالَ: فَأَدْبَرَ الرَّجُلُ وَهُوَ يَقُولُ: وَاللَّهِ لاَ أَزِيدُ عَلَى هَذَا وَلاَ أَنْقُصُ، قَالَ رَسُولُ اللَّهِ صَلَّى اللهُ عَلَيْهِ وَسَلَّمَ: «أَفْلَحَ إِنْ صَدَقَ»</w:t>
      </w:r>
      <w:r>
        <w:rPr>
          <w:rFonts w:ascii="Traditional Arabic" w:hAnsi="Traditional Arabic" w:cs="Traditional Arabic" w:hint="cs"/>
          <w:sz w:val="32"/>
          <w:szCs w:val="32"/>
          <w:rtl/>
          <w:lang w:bidi="ar-TN"/>
        </w:rPr>
        <w:t>"{رواه البخاري 46 ومسلم 11}</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أما</w:t>
      </w:r>
      <w:r w:rsidRPr="00316C4A">
        <w:rPr>
          <w:rFonts w:ascii="Traditional Arabic" w:hAnsi="Traditional Arabic" w:cs="Traditional Arabic"/>
          <w:sz w:val="32"/>
          <w:szCs w:val="32"/>
          <w:rtl/>
          <w:lang w:bidi="ar-TN"/>
        </w:rPr>
        <w:t xml:space="preserve"> الإجماع:فإن المسلمين لا يختلفون في وجوب صيام شهر رمضان</w:t>
      </w:r>
      <w:r>
        <w:rPr>
          <w:rFonts w:ascii="Traditional Arabic" w:hAnsi="Traditional Arabic" w:cs="Traditional Arabic" w:hint="cs"/>
          <w:sz w:val="32"/>
          <w:szCs w:val="32"/>
          <w:rtl/>
          <w:lang w:bidi="ar-TN"/>
        </w:rPr>
        <w:t xml:space="preserve"> ويعتبرون تاركه من غير عذر مذنب.</w:t>
      </w:r>
    </w:p>
    <w:p w:rsidR="001D349D" w:rsidRPr="00316C4A" w:rsidRDefault="001D349D" w:rsidP="001D349D">
      <w:pPr>
        <w:jc w:val="right"/>
        <w:rPr>
          <w:rFonts w:ascii="Traditional Arabic" w:hAnsi="Traditional Arabic" w:cs="Traditional Arabic"/>
          <w:sz w:val="32"/>
          <w:szCs w:val="32"/>
          <w:rtl/>
          <w:lang w:bidi="ar-TN"/>
        </w:rPr>
      </w:pPr>
      <w:r w:rsidRPr="00C93DFF">
        <w:rPr>
          <w:rFonts w:ascii="Traditional Arabic" w:hAnsi="Traditional Arabic" w:cs="Traditional Arabic"/>
          <w:sz w:val="32"/>
          <w:szCs w:val="32"/>
          <w:u w:val="single"/>
          <w:rtl/>
          <w:lang w:bidi="ar-TN"/>
        </w:rPr>
        <w:t>قال الحطاب الرعيني المالكي</w:t>
      </w:r>
      <w:r w:rsidRPr="00316C4A">
        <w:rPr>
          <w:rStyle w:val="Appelnotedebasdep"/>
          <w:rFonts w:ascii="Traditional Arabic" w:hAnsi="Traditional Arabic" w:cs="Traditional Arabic"/>
          <w:sz w:val="32"/>
          <w:szCs w:val="32"/>
          <w:rtl/>
          <w:lang w:bidi="ar-TN"/>
        </w:rPr>
        <w:footnoteReference w:id="5"/>
      </w:r>
      <w:r w:rsidRPr="00316C4A">
        <w:rPr>
          <w:rFonts w:ascii="Traditional Arabic" w:hAnsi="Traditional Arabic" w:cs="Traditional Arabic"/>
          <w:sz w:val="32"/>
          <w:szCs w:val="32"/>
          <w:rtl/>
          <w:lang w:bidi="ar-TN"/>
        </w:rPr>
        <w:t>: أَجْمَعَتْ الْأُمَّةُ عَلَى وُجُوبِ صِيَامِ رَمَضَانَ فَمَنْ جَحَدَ وُجُوبَهُ فَهُوَ مُرْتَدٌّ.هــ</w:t>
      </w:r>
    </w:p>
    <w:p w:rsidR="001D349D" w:rsidRDefault="001D349D"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rPr>
        <w:lastRenderedPageBreak/>
        <w:t>و</w:t>
      </w:r>
      <w:r w:rsidRPr="00C93DFF">
        <w:rPr>
          <w:rFonts w:ascii="Traditional Arabic" w:hAnsi="Traditional Arabic" w:cs="Traditional Arabic"/>
          <w:sz w:val="32"/>
          <w:szCs w:val="32"/>
          <w:u w:val="single"/>
          <w:rtl/>
        </w:rPr>
        <w:t>قال الكاساني الحنفي</w:t>
      </w:r>
      <w:r w:rsidRPr="00316C4A">
        <w:rPr>
          <w:rStyle w:val="Appelnotedebasdep"/>
          <w:rFonts w:ascii="Traditional Arabic" w:hAnsi="Traditional Arabic" w:cs="Traditional Arabic"/>
          <w:sz w:val="32"/>
          <w:szCs w:val="32"/>
          <w:rtl/>
        </w:rPr>
        <w:footnoteReference w:id="6"/>
      </w:r>
      <w:r w:rsidRPr="00316C4A">
        <w:rPr>
          <w:rFonts w:ascii="Traditional Arabic" w:hAnsi="Traditional Arabic" w:cs="Traditional Arabic"/>
          <w:sz w:val="32"/>
          <w:szCs w:val="32"/>
          <w:rtl/>
        </w:rPr>
        <w:t>:</w:t>
      </w:r>
      <w:r w:rsidRPr="00316C4A">
        <w:rPr>
          <w:rFonts w:ascii="Traditional Arabic" w:hAnsi="Traditional Arabic" w:cs="Traditional Arabic"/>
          <w:sz w:val="32"/>
          <w:szCs w:val="32"/>
          <w:rtl/>
          <w:lang w:bidi="ar-TN"/>
        </w:rPr>
        <w:t xml:space="preserve"> فَإِنَّ الْأُمَّةَ أَجْمَعَتْ عَلَى فَرْضِيَّةِ شَهْرِ رَمَضَانَ، لَا يَجْحَدُهَا إلَّا كَافِرٌ.هـــ</w:t>
      </w: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DB4669" w:rsidRDefault="001D349D" w:rsidP="001D349D">
      <w:pPr>
        <w:jc w:val="right"/>
        <w:rPr>
          <w:rFonts w:ascii="Traditional Arabic" w:hAnsi="Traditional Arabic" w:cs="Traditional Arabic"/>
          <w:b/>
          <w:bCs/>
          <w:color w:val="FF0000"/>
          <w:sz w:val="40"/>
          <w:szCs w:val="40"/>
          <w:u w:val="single"/>
        </w:rPr>
      </w:pPr>
      <w:r w:rsidRPr="00DB4669">
        <w:rPr>
          <w:rFonts w:ascii="Traditional Arabic" w:hAnsi="Traditional Arabic" w:cs="Traditional Arabic"/>
          <w:b/>
          <w:bCs/>
          <w:color w:val="FF0000"/>
          <w:sz w:val="40"/>
          <w:szCs w:val="40"/>
          <w:u w:val="single"/>
          <w:rtl/>
        </w:rPr>
        <w:lastRenderedPageBreak/>
        <w:t>الحديث الأول:</w:t>
      </w:r>
    </w:p>
    <w:p w:rsidR="001D349D" w:rsidRDefault="001D349D" w:rsidP="001D349D">
      <w:pPr>
        <w:jc w:val="right"/>
        <w:rPr>
          <w:rFonts w:ascii="Traditional Arabic" w:hAnsi="Traditional Arabic" w:cs="Traditional Arabic" w:hint="cs"/>
          <w:b/>
          <w:bCs/>
          <w:sz w:val="32"/>
          <w:szCs w:val="32"/>
          <w:rtl/>
          <w:lang w:bidi="ar-TN"/>
        </w:rPr>
      </w:pPr>
      <w:r w:rsidRPr="00205610">
        <w:rPr>
          <w:rFonts w:ascii="Traditional Arabic" w:hAnsi="Traditional Arabic" w:cs="Traditional Arabic"/>
          <w:b/>
          <w:bCs/>
          <w:sz w:val="32"/>
          <w:szCs w:val="32"/>
          <w:rtl/>
          <w:lang w:bidi="ar-TN"/>
        </w:rPr>
        <w:t>عَنْ أَبِي هُرَيْرَةَ رَضِيَ اللهُ عَنْهُ، قَالَ: قَالَ رَسُولُ اللهِ صَلَّى اللهُ عَلَيْهِ وَسَلَّمَ: «لَا تَقَدَّمُوا رَمَضَانَ بِصَوْمِ يَوْمٍ وَلَا يَوْمَيْنِ إِلَّا رَجُلٌ كَانَ يَصُومُ صَوْمًا، فَلْيَصُمْهُ»</w:t>
      </w:r>
    </w:p>
    <w:p w:rsidR="001D349D" w:rsidRDefault="001D349D" w:rsidP="001D349D">
      <w:pPr>
        <w:jc w:val="right"/>
        <w:rPr>
          <w:rFonts w:ascii="Traditional Arabic" w:hAnsi="Traditional Arabic" w:cs="Traditional Arabic"/>
          <w:b/>
          <w:bCs/>
          <w:sz w:val="32"/>
          <w:szCs w:val="32"/>
          <w:rtl/>
          <w:lang w:bidi="ar-TN"/>
        </w:rPr>
      </w:pPr>
      <w:r w:rsidRPr="00205610">
        <w:rPr>
          <w:rFonts w:ascii="Traditional Arabic" w:hAnsi="Traditional Arabic" w:cs="Traditional Arabic"/>
          <w:b/>
          <w:bCs/>
          <w:sz w:val="32"/>
          <w:szCs w:val="32"/>
          <w:rtl/>
          <w:lang w:bidi="ar-TN"/>
        </w:rPr>
        <w:t xml:space="preserve"> {رواه البخاري 1914 مسلم 1082}</w:t>
      </w:r>
    </w:p>
    <w:p w:rsidR="001D349D" w:rsidRDefault="001D349D" w:rsidP="001D349D">
      <w:pPr>
        <w:jc w:val="right"/>
        <w:rPr>
          <w:rFonts w:ascii="Traditional Arabic" w:hAnsi="Traditional Arabic" w:cs="Traditional Arabic" w:hint="cs"/>
          <w:b/>
          <w:bCs/>
          <w:sz w:val="32"/>
          <w:szCs w:val="32"/>
          <w:rtl/>
          <w:lang w:bidi="ar-TN"/>
        </w:rPr>
      </w:pPr>
    </w:p>
    <w:p w:rsidR="001D349D" w:rsidRPr="001D349D" w:rsidRDefault="001D349D" w:rsidP="001D349D">
      <w:pPr>
        <w:jc w:val="right"/>
        <w:rPr>
          <w:rFonts w:ascii="Traditional Arabic" w:hAnsi="Traditional Arabic" w:cs="Traditional Arabic"/>
          <w:b/>
          <w:bCs/>
          <w:color w:val="002060"/>
          <w:sz w:val="40"/>
          <w:szCs w:val="40"/>
          <w:u w:val="single"/>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قوله:لا تقدموا</w:t>
      </w:r>
      <w:r w:rsidRPr="00316C4A">
        <w:rPr>
          <w:rFonts w:ascii="Traditional Arabic" w:hAnsi="Traditional Arabic" w:cs="Traditional Arabic"/>
          <w:sz w:val="32"/>
          <w:szCs w:val="32"/>
          <w:rtl/>
          <w:lang w:bidi="ar-TN"/>
        </w:rPr>
        <w:t>:نهي</w:t>
      </w:r>
      <w:r w:rsidRPr="00316C4A">
        <w:rPr>
          <w:rStyle w:val="Appelnotedebasdep"/>
          <w:rFonts w:ascii="Traditional Arabic" w:hAnsi="Traditional Arabic" w:cs="Traditional Arabic"/>
          <w:sz w:val="32"/>
          <w:szCs w:val="32"/>
          <w:rtl/>
          <w:lang w:bidi="ar-TN"/>
        </w:rPr>
        <w:footnoteReference w:id="7"/>
      </w:r>
      <w:r w:rsidRPr="00316C4A">
        <w:rPr>
          <w:rFonts w:ascii="Traditional Arabic" w:hAnsi="Traditional Arabic" w:cs="Traditional Arabic"/>
          <w:sz w:val="32"/>
          <w:szCs w:val="32"/>
          <w:rtl/>
          <w:lang w:bidi="ar-TN"/>
        </w:rPr>
        <w:t xml:space="preserve"> وهو للتحريم إلا إذا جاءت القرينة صارفة للكراهة</w:t>
      </w:r>
      <w:r w:rsidRPr="00316C4A">
        <w:rPr>
          <w:rStyle w:val="Appelnotedebasdep"/>
          <w:rFonts w:ascii="Traditional Arabic" w:hAnsi="Traditional Arabic" w:cs="Traditional Arabic"/>
          <w:sz w:val="32"/>
          <w:szCs w:val="32"/>
          <w:rtl/>
          <w:lang w:bidi="ar-TN"/>
        </w:rPr>
        <w:footnoteReference w:id="8"/>
      </w:r>
      <w:r w:rsidRPr="00316C4A">
        <w:rPr>
          <w:rFonts w:ascii="Traditional Arabic" w:hAnsi="Traditional Arabic" w:cs="Traditional Arabic"/>
          <w:sz w:val="32"/>
          <w:szCs w:val="32"/>
          <w:rtl/>
          <w:lang w:bidi="ar-TN"/>
        </w:rPr>
        <w:t>.</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قوله:رمضان</w:t>
      </w:r>
      <w:r w:rsidRPr="00316C4A">
        <w:rPr>
          <w:rFonts w:ascii="Traditional Arabic" w:hAnsi="Traditional Arabic" w:cs="Traditional Arabic"/>
          <w:sz w:val="32"/>
          <w:szCs w:val="32"/>
          <w:rtl/>
          <w:lang w:bidi="ar-TN"/>
        </w:rPr>
        <w:t>:وهو الشهر الذي يجب فيه الصيام وهو لغة من الرمض وهي شدة حر الشمس على الرمل وغيره,قال ابن منظور</w:t>
      </w:r>
      <w:r w:rsidRPr="00316C4A">
        <w:rPr>
          <w:rStyle w:val="Appelnotedebasdep"/>
          <w:rFonts w:ascii="Traditional Arabic" w:hAnsi="Traditional Arabic" w:cs="Traditional Arabic"/>
          <w:sz w:val="32"/>
          <w:szCs w:val="32"/>
          <w:rtl/>
          <w:lang w:bidi="ar-TN"/>
        </w:rPr>
        <w:footnoteReference w:id="9"/>
      </w:r>
      <w:r w:rsidRPr="00316C4A">
        <w:rPr>
          <w:rFonts w:ascii="Traditional Arabic" w:hAnsi="Traditional Arabic" w:cs="Traditional Arabic"/>
          <w:sz w:val="32"/>
          <w:szCs w:val="32"/>
          <w:rtl/>
          <w:lang w:bidi="ar-TN"/>
        </w:rPr>
        <w:t xml:space="preserve"> :قَالَ ابْنُ دُرَيْدٍ: لَمَّا نَقَلُوا أَسماء الشُّهُورِ عَنِ اللُّغَةِ الْقَدِيمَةِ سَمَّوْهَا بالأَزمنة الَّتِي هِيَ فِيهَا فوافَقَ رمضانُ أَيامَ رَمَضِ الْحَرِّ وَشِدَّتِهِ فَسُمِّيَ بِهِ.هـــ</w:t>
      </w:r>
    </w:p>
    <w:p w:rsidR="001D349D" w:rsidRPr="00316C4A" w:rsidRDefault="001D349D" w:rsidP="001D349D">
      <w:pPr>
        <w:widowControl w:val="0"/>
        <w:autoSpaceDE w:val="0"/>
        <w:autoSpaceDN w:val="0"/>
        <w:adjustRightInd w:val="0"/>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ثم قال</w:t>
      </w:r>
      <w:r w:rsidRPr="00316C4A">
        <w:rPr>
          <w:rStyle w:val="Appelnotedebasdep"/>
          <w:rFonts w:ascii="Traditional Arabic" w:hAnsi="Traditional Arabic" w:cs="Traditional Arabic"/>
          <w:sz w:val="32"/>
          <w:szCs w:val="32"/>
          <w:rtl/>
          <w:lang w:bidi="ar-TN"/>
        </w:rPr>
        <w:footnoteReference w:id="10"/>
      </w:r>
      <w:r w:rsidRPr="00316C4A">
        <w:rPr>
          <w:rFonts w:ascii="Traditional Arabic" w:hAnsi="Traditional Arabic" w:cs="Traditional Arabic"/>
          <w:sz w:val="32"/>
          <w:szCs w:val="32"/>
          <w:rtl/>
          <w:lang w:bidi="ar-TN"/>
        </w:rPr>
        <w:t>: وَشَهْرُ رمضانَ مأْخوذ مِنْ رَمِضَ الصَّائِمُ يَرْمَضُ إِذا حَرّ جوْفُه مِنْ شِدَّةِ الْعَطَشِ.هــ</w:t>
      </w:r>
    </w:p>
    <w:p w:rsidR="001D349D" w:rsidRPr="00316C4A" w:rsidRDefault="001D349D" w:rsidP="001D349D">
      <w:pPr>
        <w:widowControl w:val="0"/>
        <w:autoSpaceDE w:val="0"/>
        <w:autoSpaceDN w:val="0"/>
        <w:adjustRightInd w:val="0"/>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وقال بعضهم سمي </w:t>
      </w:r>
      <w:r>
        <w:rPr>
          <w:rFonts w:ascii="Traditional Arabic" w:hAnsi="Traditional Arabic" w:cs="Traditional Arabic" w:hint="cs"/>
          <w:sz w:val="32"/>
          <w:szCs w:val="32"/>
          <w:rtl/>
          <w:lang w:bidi="ar-TN"/>
        </w:rPr>
        <w:t>بذلك</w:t>
      </w:r>
      <w:r w:rsidRPr="00316C4A">
        <w:rPr>
          <w:rFonts w:ascii="Traditional Arabic" w:hAnsi="Traditional Arabic" w:cs="Traditional Arabic"/>
          <w:sz w:val="32"/>
          <w:szCs w:val="32"/>
          <w:rtl/>
          <w:lang w:bidi="ar-TN"/>
        </w:rPr>
        <w:t xml:space="preserve"> لأنه يحرق الذنوب والخطايا</w:t>
      </w:r>
      <w:r>
        <w:rPr>
          <w:rFonts w:ascii="Traditional Arabic" w:hAnsi="Traditional Arabic" w:cs="Traditional Arabic" w:hint="cs"/>
          <w:sz w:val="32"/>
          <w:szCs w:val="32"/>
          <w:rtl/>
          <w:lang w:bidi="ar-TN"/>
        </w:rPr>
        <w:t xml:space="preserve"> لمن صامه إيمانا واحتسابا</w:t>
      </w:r>
      <w:r w:rsidRPr="00316C4A">
        <w:rPr>
          <w:rFonts w:ascii="Traditional Arabic" w:hAnsi="Traditional Arabic" w:cs="Traditional Arabic"/>
          <w:sz w:val="32"/>
          <w:szCs w:val="32"/>
          <w:rtl/>
          <w:lang w:bidi="ar-TN"/>
        </w:rPr>
        <w:t>.</w:t>
      </w:r>
    </w:p>
    <w:p w:rsidR="001D349D" w:rsidRPr="00316C4A" w:rsidRDefault="001D349D" w:rsidP="001D349D">
      <w:pPr>
        <w:widowControl w:val="0"/>
        <w:autoSpaceDE w:val="0"/>
        <w:autoSpaceDN w:val="0"/>
        <w:adjustRightInd w:val="0"/>
        <w:jc w:val="right"/>
        <w:rPr>
          <w:rFonts w:ascii="Traditional Arabic" w:hAnsi="Traditional Arabic" w:cs="Traditional Arabic"/>
          <w:sz w:val="32"/>
          <w:szCs w:val="32"/>
        </w:rPr>
      </w:pPr>
      <w:r w:rsidRPr="00205610">
        <w:rPr>
          <w:rFonts w:ascii="Traditional Arabic" w:hAnsi="Traditional Arabic" w:cs="Traditional Arabic"/>
          <w:sz w:val="32"/>
          <w:szCs w:val="32"/>
          <w:u w:val="single"/>
          <w:rtl/>
          <w:lang w:bidi="ar-TN"/>
        </w:rPr>
        <w:t>قال الشيخ المحدث سليمان بن ناصر العلوان</w:t>
      </w:r>
      <w:r w:rsidRPr="00316C4A">
        <w:rPr>
          <w:rStyle w:val="Appelnotedebasdep"/>
          <w:rFonts w:ascii="Traditional Arabic" w:hAnsi="Traditional Arabic" w:cs="Traditional Arabic"/>
          <w:sz w:val="32"/>
          <w:szCs w:val="32"/>
          <w:rtl/>
          <w:lang w:bidi="ar-TN"/>
        </w:rPr>
        <w:footnoteReference w:id="11"/>
      </w:r>
      <w:r w:rsidRPr="00316C4A">
        <w:rPr>
          <w:rFonts w:ascii="Traditional Arabic" w:hAnsi="Traditional Arabic" w:cs="Traditional Arabic"/>
          <w:sz w:val="32"/>
          <w:szCs w:val="32"/>
          <w:rtl/>
          <w:lang w:bidi="ar-TN"/>
        </w:rPr>
        <w:t xml:space="preserve"> بعد ذكره لسبب تسمية رمضان بذلك:</w:t>
      </w:r>
      <w:r w:rsidRPr="00316C4A">
        <w:rPr>
          <w:rFonts w:ascii="Traditional Arabic" w:hAnsi="Traditional Arabic" w:cs="Traditional Arabic"/>
          <w:sz w:val="32"/>
          <w:szCs w:val="32"/>
          <w:rtl/>
        </w:rPr>
        <w:t xml:space="preserve"> وهذا التماس ، وإلا لا دليل عليه ، لا يقطع بشئ من هذا إنما هو التماس لسبب وجود التسمية وإلا لم يثبت في ذلك شئ نعتمد عليه.هـ</w:t>
      </w:r>
      <w:r w:rsidRPr="00316C4A">
        <w:rPr>
          <w:rFonts w:ascii="Traditional Arabic" w:hAnsi="Traditional Arabic" w:cs="Traditional Arabic"/>
          <w:sz w:val="32"/>
          <w:szCs w:val="32"/>
        </w:rPr>
        <w:t>.</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 xml:space="preserve">و في الحديث جواز قول رمضان خلافا لمن كرهه . </w:t>
      </w:r>
      <w:r w:rsidRPr="00205610">
        <w:rPr>
          <w:rFonts w:ascii="Traditional Arabic" w:hAnsi="Traditional Arabic" w:cs="Traditional Arabic"/>
          <w:sz w:val="32"/>
          <w:szCs w:val="32"/>
          <w:u w:val="single"/>
          <w:rtl/>
          <w:lang w:bidi="ar-TN"/>
        </w:rPr>
        <w:t>قال أبو العباس الفيومي</w:t>
      </w:r>
      <w:r w:rsidRPr="00316C4A">
        <w:rPr>
          <w:rStyle w:val="Appelnotedebasdep"/>
          <w:rFonts w:ascii="Traditional Arabic" w:hAnsi="Traditional Arabic" w:cs="Traditional Arabic"/>
          <w:sz w:val="32"/>
          <w:szCs w:val="32"/>
          <w:rtl/>
          <w:lang w:bidi="ar-TN"/>
        </w:rPr>
        <w:footnoteReference w:id="12"/>
      </w:r>
      <w:r w:rsidRPr="00316C4A">
        <w:rPr>
          <w:rFonts w:ascii="Traditional Arabic" w:hAnsi="Traditional Arabic" w:cs="Traditional Arabic"/>
          <w:sz w:val="32"/>
          <w:szCs w:val="32"/>
          <w:rtl/>
          <w:lang w:bidi="ar-TN"/>
        </w:rPr>
        <w:t>:قَالَ بَعْضُ الْعُلَمَاءِ يُكْرَهُ أَنْ يُقَالَ جَاءَ رَمَضَانُ وَشِبْهُهُ إذَا أُرِيدَ بِهِ الشَّهْرُ وَلَيْسَ مَعَهُ قَرِينَةٌ تَدُلُّ عَلَيْهِ وَإِنَّمَا يُقَالُ جَاءَ شَهْرُ رَمَضَانَ وَاسْتَدَلَّ بِحَدِيثِ «لَا تَقُولُوا رَمَضَانُ فَإِنَّ رَمَضَانَ اسْمٌ مِنْ أَسْمَاءِ اللَّهِ تَعَالَى وَلَكِنْ قُولُوا شَهْرُ رَمَضَانَ» وَهَذَا الْحَدِيثُ ضَعَّفَهُ الْبَيْهَقِيّ وَضَعْفُهُ ظَاهِرٌ لِأَنَّهُ لَمْ يُنْقَلْ عَنْ أَحَدٍ مِنْ الْعُلَمَاءِ أَنَّ رَمَضَانَ مِنْ أَسْمَاءِ اللَّهِ تَعَالَى فَلَا يُعْمَلُ بِهِ وَالظَّاهِرُ جَوَازُهُ مِنْ غَيْرِ كَرَاهَةٍ كَمَا ذَهَبَ إلَيْهِ الْبُخَارِيُّ وَجَمَاعَةٌ مِنْ الْمُحَقِّقِينَ لِأَنَّهُ لَمْ يَصِحَّ فِي الْكَرَاهَة شَيْءٌ وَقَدْ ثَبَتَ فِي الْأَحَادِيثِ الصَّحِيحَةِ مَا يَدُلُّ عَلَى الْجَوَازِ مُطْلَقًا.هـــ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801F29">
        <w:rPr>
          <w:rFonts w:ascii="Traditional Arabic" w:hAnsi="Traditional Arabic" w:cs="Traditional Arabic"/>
          <w:b/>
          <w:bCs/>
          <w:sz w:val="32"/>
          <w:szCs w:val="32"/>
          <w:u w:val="single"/>
          <w:rtl/>
          <w:lang w:bidi="ar-TN"/>
        </w:rPr>
        <w:t>قوله:بصوم يوم أو يومين</w:t>
      </w:r>
      <w:r w:rsidRPr="00316C4A">
        <w:rPr>
          <w:rFonts w:ascii="Traditional Arabic" w:hAnsi="Traditional Arabic" w:cs="Traditional Arabic"/>
          <w:sz w:val="32"/>
          <w:szCs w:val="32"/>
          <w:rtl/>
          <w:lang w:bidi="ar-TN"/>
        </w:rPr>
        <w:t>:نهي عن الصيام قبل دخول شهر رمضان بيوم أو يومين,ويؤخذ منه النهي عن صيام يوم الشك سواء كان تطوعا أو لرمضان وهو قول الشعبي وابن المسيب وابن سيرين والشافعي,وذهب مالك ,وأبو حنيفة وأحمد في رواية إلى جواز صيام يوم الشك تطوعا دون صومه عن رمضان وعن أحمد القول بوجوب صيامه إذا كان حال دون رؤية الهلال غيم.</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قال الصنعاني</w:t>
      </w:r>
      <w:r w:rsidRPr="00316C4A">
        <w:rPr>
          <w:rStyle w:val="Appelnotedebasdep"/>
          <w:rFonts w:ascii="Traditional Arabic" w:hAnsi="Traditional Arabic" w:cs="Traditional Arabic"/>
          <w:sz w:val="32"/>
          <w:szCs w:val="32"/>
          <w:rtl/>
          <w:lang w:bidi="ar-TN"/>
        </w:rPr>
        <w:footnoteReference w:id="13"/>
      </w:r>
      <w:r w:rsidRPr="00316C4A">
        <w:rPr>
          <w:rFonts w:ascii="Traditional Arabic" w:hAnsi="Traditional Arabic" w:cs="Traditional Arabic"/>
          <w:sz w:val="32"/>
          <w:szCs w:val="32"/>
          <w:rtl/>
          <w:lang w:bidi="ar-TN"/>
        </w:rPr>
        <w:t>: الْحَدِيثُ دَلِيلٌ عَلَى تَحْرِيمِ صَوْمِ يَوْمٍ أَوْ يَوْمَيْنِ قَبْلَ رَمَضَانَ.هــ</w:t>
      </w:r>
    </w:p>
    <w:p w:rsidR="001D349D" w:rsidRPr="00316C4A" w:rsidRDefault="001D349D" w:rsidP="001D349D">
      <w:pPr>
        <w:jc w:val="right"/>
        <w:rPr>
          <w:rFonts w:ascii="Traditional Arabic" w:hAnsi="Traditional Arabic" w:cs="Traditional Arabic"/>
          <w:sz w:val="32"/>
          <w:szCs w:val="32"/>
          <w:rtl/>
          <w:lang w:bidi="ar-TN"/>
        </w:rPr>
      </w:pPr>
      <w:r w:rsidRPr="00427103">
        <w:rPr>
          <w:rFonts w:ascii="Traditional Arabic" w:hAnsi="Traditional Arabic" w:cs="Traditional Arabic"/>
          <w:b/>
          <w:bCs/>
          <w:sz w:val="32"/>
          <w:szCs w:val="32"/>
          <w:u w:val="single"/>
          <w:rtl/>
          <w:lang w:bidi="ar-TN"/>
        </w:rPr>
        <w:t>قوله: إلاَّ رَجُلاً كَانَ يَصُومُ صَوْماً فَلْيَصُمْهُ</w:t>
      </w:r>
      <w:r w:rsidRPr="00316C4A">
        <w:rPr>
          <w:rFonts w:ascii="Traditional Arabic" w:hAnsi="Traditional Arabic" w:cs="Traditional Arabic"/>
          <w:sz w:val="32"/>
          <w:szCs w:val="32"/>
          <w:rtl/>
          <w:lang w:bidi="ar-TN"/>
        </w:rPr>
        <w:t xml:space="preserve">:استثناء من النهي وهو إذا كان للمرء عادة في صيامه كأن يوافق يوم الشك يوم الإثنين وهو معتاد صيامه فله </w:t>
      </w:r>
      <w:r>
        <w:rPr>
          <w:rFonts w:ascii="Traditional Arabic" w:hAnsi="Traditional Arabic" w:cs="Traditional Arabic" w:hint="cs"/>
          <w:sz w:val="32"/>
          <w:szCs w:val="32"/>
          <w:rtl/>
          <w:lang w:bidi="ar-TN"/>
        </w:rPr>
        <w:t>أن يصوم</w:t>
      </w:r>
      <w:r w:rsidRPr="00316C4A">
        <w:rPr>
          <w:rFonts w:ascii="Traditional Arabic" w:hAnsi="Traditional Arabic" w:cs="Traditional Arabic"/>
          <w:sz w:val="32"/>
          <w:szCs w:val="32"/>
          <w:rtl/>
          <w:lang w:bidi="ar-TN"/>
        </w:rPr>
        <w:t>.</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قال الترمذي</w:t>
      </w:r>
      <w:r w:rsidRPr="00316C4A">
        <w:rPr>
          <w:rStyle w:val="Appelnotedebasdep"/>
          <w:rFonts w:ascii="Traditional Arabic" w:hAnsi="Traditional Arabic" w:cs="Traditional Arabic"/>
          <w:sz w:val="32"/>
          <w:szCs w:val="32"/>
          <w:rtl/>
          <w:lang w:bidi="ar-TN"/>
        </w:rPr>
        <w:footnoteReference w:id="14"/>
      </w:r>
      <w:r w:rsidRPr="00316C4A">
        <w:rPr>
          <w:rFonts w:ascii="Traditional Arabic" w:hAnsi="Traditional Arabic" w:cs="Traditional Arabic"/>
          <w:sz w:val="32"/>
          <w:szCs w:val="32"/>
          <w:rtl/>
          <w:lang w:bidi="ar-TN"/>
        </w:rPr>
        <w:t>: وَالْعَمَلُ عَلَى هَذَا عِنْدَ أَهْلِ الْعِلْمِ كَرِهُوا أَنْ يَتَعَجَّلَ الرَّجُلُ بِصِيَامٍ قَبْلَ دُخُولِ شَهْرِ رَمَضَانَ لِمَعْنَى رَمَضَانَ وَإِنْ كَانَ رَجُلٌ يَصُومُ صَوْمًا فَوَافَقَ صِيَامُهُ ذَلِكَ فَلاَ بَأْسَ بِهِ عِنْدَهُمْ. 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lang w:bidi="ar-TN"/>
        </w:rPr>
        <w:t>و</w:t>
      </w:r>
      <w:r w:rsidRPr="00801F29">
        <w:rPr>
          <w:rFonts w:ascii="Traditional Arabic" w:hAnsi="Traditional Arabic" w:cs="Traditional Arabic"/>
          <w:sz w:val="32"/>
          <w:szCs w:val="32"/>
          <w:u w:val="single"/>
          <w:rtl/>
          <w:lang w:bidi="ar-TN"/>
        </w:rPr>
        <w:t>قال الصنعاني</w:t>
      </w:r>
      <w:r w:rsidRPr="00316C4A">
        <w:rPr>
          <w:rFonts w:ascii="Traditional Arabic" w:hAnsi="Traditional Arabic" w:cs="Traditional Arabic"/>
          <w:sz w:val="32"/>
          <w:szCs w:val="32"/>
          <w:rtl/>
          <w:lang w:bidi="ar-TN"/>
        </w:rPr>
        <w:t xml:space="preserve"> </w:t>
      </w:r>
      <w:r w:rsidRPr="00316C4A">
        <w:rPr>
          <w:rStyle w:val="Appelnotedebasdep"/>
          <w:rFonts w:ascii="Traditional Arabic" w:hAnsi="Traditional Arabic" w:cs="Traditional Arabic"/>
          <w:sz w:val="32"/>
          <w:szCs w:val="32"/>
          <w:rtl/>
          <w:lang w:bidi="ar-TN"/>
        </w:rPr>
        <w:footnoteReference w:id="15"/>
      </w:r>
      <w:r w:rsidRPr="00316C4A">
        <w:rPr>
          <w:rFonts w:ascii="Traditional Arabic" w:hAnsi="Traditional Arabic" w:cs="Traditional Arabic"/>
          <w:sz w:val="32"/>
          <w:szCs w:val="32"/>
          <w:rtl/>
          <w:lang w:bidi="ar-TN"/>
        </w:rPr>
        <w:t>تعقيبا على كلام الترمذي: وَقَوْلُهُ: " لِمَعْنَى رَمَضَانَ " تَقْيِيدٌ لِلنَّهْيِ بِأَنَّهُ مَشْرُوطٌ بِكَوْنِ الصَّوْمِ احْتِيَاطًا لَا لَوْ كَانَ الصَّوْمُ صَوْمًا مُطْلَقًا</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كَالنَّفْلِ الْمُطْلَقِ وَالنَّذْرِ وَنَحْوِهِ (قُلْت) وَلَا يَخْفَى أَنَّهُ بَعْدَ هَذَا التَّقْيِيدِ يَلْزَمُ مِنْهُ جَوَازُ تَقَدُّمِ رَمَضَانَ بِأَيِّ صَوْمٍ كَانَ وَهُوَ خِلَافُ ظَاهِرِ النَّهْيِ فَإِنَّهُ عَامٌّ لَمْ يَسْتَثْنِ مِنْهُ إلَّا الصَّوْمَ مَنْ اعْتَادَ صَوْمَ أَيَّامٍ مَعْلُومَةٍ، وَوَافَقَ </w:t>
      </w:r>
      <w:r w:rsidRPr="00316C4A">
        <w:rPr>
          <w:rFonts w:ascii="Traditional Arabic" w:hAnsi="Traditional Arabic" w:cs="Traditional Arabic"/>
          <w:sz w:val="32"/>
          <w:szCs w:val="32"/>
          <w:rtl/>
          <w:lang w:bidi="ar-TN"/>
        </w:rPr>
        <w:lastRenderedPageBreak/>
        <w:t>ذَلِكَ آخِرَ يَوْمٍ مِنْ شَعْبَانَ وَلَوْ أَرَادَ - صَلَّى اللَّهُ عَلَيْهِ وَسَلَّمَ - الصَّوْمَ الْمُقَيَّدَ بِمَا ذَكَرَ لَقَالَ: إلَّا مُتَنَفِّلًا أَوْ نَحْوَ هَذَا اللَّفْظِ.هــ</w:t>
      </w: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143435" w:rsidRDefault="001D349D" w:rsidP="001D349D">
      <w:pPr>
        <w:jc w:val="right"/>
        <w:rPr>
          <w:rFonts w:ascii="Traditional Arabic" w:hAnsi="Traditional Arabic" w:cs="Traditional Arabic"/>
          <w:b/>
          <w:bCs/>
          <w:color w:val="FF0000"/>
          <w:sz w:val="40"/>
          <w:szCs w:val="40"/>
          <w:u w:val="single"/>
          <w:rtl/>
          <w:lang w:bidi="ar-TN"/>
        </w:rPr>
      </w:pPr>
      <w:r w:rsidRPr="00143435">
        <w:rPr>
          <w:rFonts w:ascii="Traditional Arabic" w:hAnsi="Traditional Arabic" w:cs="Traditional Arabic"/>
          <w:b/>
          <w:bCs/>
          <w:color w:val="FF0000"/>
          <w:sz w:val="40"/>
          <w:szCs w:val="40"/>
          <w:u w:val="single"/>
          <w:rtl/>
          <w:lang w:bidi="ar-TN"/>
        </w:rPr>
        <w:t>الحديث الثاني:</w:t>
      </w:r>
    </w:p>
    <w:p w:rsidR="001D349D" w:rsidRPr="00205610" w:rsidRDefault="001D349D" w:rsidP="001D349D">
      <w:pPr>
        <w:jc w:val="right"/>
        <w:rPr>
          <w:rFonts w:ascii="Traditional Arabic" w:hAnsi="Traditional Arabic" w:cs="Traditional Arabic"/>
          <w:b/>
          <w:bCs/>
          <w:sz w:val="32"/>
          <w:szCs w:val="32"/>
          <w:rtl/>
          <w:lang w:bidi="ar-TN"/>
        </w:rPr>
      </w:pPr>
      <w:r w:rsidRPr="00205610">
        <w:rPr>
          <w:rFonts w:ascii="Traditional Arabic" w:hAnsi="Traditional Arabic" w:cs="Traditional Arabic"/>
          <w:b/>
          <w:bCs/>
          <w:sz w:val="32"/>
          <w:szCs w:val="32"/>
          <w:rtl/>
          <w:lang w:bidi="ar-TN"/>
        </w:rPr>
        <w:t>عَنْ عَبْدِ اللَّهِ بْنِ عُمَرَ رضي الله عنهما قَالَ: سَمِعْتُ رَسُولَ اللَّهِ - صلى الله عليه وسلم - يَقُولُ: «إِذَا رَأَيْتُمُوهُ فَصُومُوا، وَإِذَا رَأَيْتُمُوهُ فَأَفْطِرُوا، فَإِنْ غُمَّ عَلَيْكُمْ فَاقْدُرُوا لَهُ»</w:t>
      </w:r>
    </w:p>
    <w:p w:rsidR="001D349D" w:rsidRPr="009D7918" w:rsidRDefault="001D349D" w:rsidP="001D349D">
      <w:pPr>
        <w:jc w:val="right"/>
        <w:rPr>
          <w:rFonts w:ascii="Traditional Arabic" w:hAnsi="Traditional Arabic" w:cs="Traditional Arabic"/>
          <w:b/>
          <w:bCs/>
          <w:sz w:val="32"/>
          <w:szCs w:val="32"/>
          <w:rtl/>
          <w:lang w:bidi="ar-TN"/>
        </w:rPr>
      </w:pPr>
      <w:r w:rsidRPr="009D7918">
        <w:rPr>
          <w:rFonts w:ascii="Traditional Arabic" w:hAnsi="Traditional Arabic" w:cs="Traditional Arabic"/>
          <w:b/>
          <w:bCs/>
          <w:sz w:val="32"/>
          <w:szCs w:val="32"/>
          <w:rtl/>
          <w:lang w:bidi="ar-TN"/>
        </w:rPr>
        <w:t>{رواه البخاري:1900 ومسلم:1080}.</w:t>
      </w:r>
    </w:p>
    <w:p w:rsidR="001D349D" w:rsidRDefault="001D349D" w:rsidP="001D349D">
      <w:pPr>
        <w:jc w:val="right"/>
        <w:rPr>
          <w:rFonts w:ascii="Traditional Arabic" w:hAnsi="Traditional Arabic" w:cs="Traditional Arabic" w:hint="cs"/>
          <w:sz w:val="32"/>
          <w:szCs w:val="32"/>
          <w:rtl/>
          <w:lang w:bidi="ar-TN"/>
        </w:rPr>
      </w:pPr>
    </w:p>
    <w:p w:rsidR="001D349D" w:rsidRPr="001D349D" w:rsidRDefault="001D349D" w:rsidP="001D349D">
      <w:pPr>
        <w:jc w:val="right"/>
        <w:rPr>
          <w:rFonts w:ascii="Traditional Arabic" w:hAnsi="Traditional Arabic" w:cs="Traditional Arabic"/>
          <w:b/>
          <w:bCs/>
          <w:color w:val="002060"/>
          <w:sz w:val="40"/>
          <w:szCs w:val="40"/>
          <w:u w:val="single"/>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قوله:إذا رأيتموه</w:t>
      </w:r>
      <w:r w:rsidRPr="00316C4A">
        <w:rPr>
          <w:rFonts w:ascii="Traditional Arabic" w:hAnsi="Traditional Arabic" w:cs="Traditional Arabic"/>
          <w:sz w:val="32"/>
          <w:szCs w:val="32"/>
          <w:rtl/>
          <w:lang w:bidi="ar-TN"/>
        </w:rPr>
        <w:t>:أي رأيتم الهلال,و لا يشترط أن يراه جميع الناس بالإجماع قال الصنعاني</w:t>
      </w:r>
      <w:r w:rsidRPr="00316C4A">
        <w:rPr>
          <w:rStyle w:val="Appelnotedebasdep"/>
          <w:rFonts w:ascii="Traditional Arabic" w:hAnsi="Traditional Arabic" w:cs="Traditional Arabic"/>
          <w:sz w:val="32"/>
          <w:szCs w:val="32"/>
          <w:rtl/>
          <w:lang w:bidi="ar-TN"/>
        </w:rPr>
        <w:footnoteReference w:id="16"/>
      </w:r>
      <w:r w:rsidRPr="00316C4A">
        <w:rPr>
          <w:rFonts w:ascii="Traditional Arabic" w:hAnsi="Traditional Arabic" w:cs="Traditional Arabic"/>
          <w:sz w:val="32"/>
          <w:szCs w:val="32"/>
          <w:rtl/>
          <w:lang w:bidi="ar-TN"/>
        </w:rPr>
        <w:t xml:space="preserve"> في هذا الحديث: وَظَاهِرُهُ اشْتِرَاطُ رُؤْيَةِ الْجَمِيعِ لَهُ مِنْ الْمُخَاطَبِينَ لَكِنْ قَامَ الْإِجْمَاعُ عَلَى عَدَمِ وُجُوبِ ذَلِكَ.هـ</w:t>
      </w:r>
    </w:p>
    <w:p w:rsidR="001D349D" w:rsidRPr="00316C4A" w:rsidRDefault="001D349D" w:rsidP="001D349D">
      <w:pPr>
        <w:jc w:val="right"/>
        <w:rPr>
          <w:rFonts w:ascii="Traditional Arabic" w:hAnsi="Traditional Arabic" w:cs="Traditional Arabic"/>
          <w:sz w:val="32"/>
          <w:szCs w:val="32"/>
          <w:rtl/>
          <w:lang w:bidi="ar-TN"/>
        </w:rPr>
      </w:pPr>
      <w:r w:rsidRPr="00B54066">
        <w:rPr>
          <w:rFonts w:ascii="Traditional Arabic" w:hAnsi="Traditional Arabic" w:cs="Traditional Arabic"/>
          <w:sz w:val="32"/>
          <w:szCs w:val="32"/>
          <w:u w:val="single"/>
          <w:rtl/>
          <w:lang w:bidi="ar-TN"/>
        </w:rPr>
        <w:t>وقال النووي</w:t>
      </w:r>
      <w:r w:rsidRPr="00B54066">
        <w:rPr>
          <w:rStyle w:val="Appelnotedebasdep"/>
          <w:rFonts w:ascii="Traditional Arabic" w:hAnsi="Traditional Arabic" w:cs="Traditional Arabic"/>
          <w:sz w:val="32"/>
          <w:szCs w:val="32"/>
          <w:u w:val="single"/>
          <w:rtl/>
          <w:lang w:bidi="ar-TN"/>
        </w:rPr>
        <w:footnoteReference w:id="17"/>
      </w:r>
      <w:r w:rsidRPr="00B54066">
        <w:rPr>
          <w:rFonts w:ascii="Traditional Arabic" w:hAnsi="Traditional Arabic" w:cs="Traditional Arabic"/>
          <w:sz w:val="32"/>
          <w:szCs w:val="32"/>
          <w:u w:val="single"/>
          <w:rtl/>
          <w:lang w:bidi="ar-TN"/>
        </w:rPr>
        <w:t>:</w:t>
      </w:r>
      <w:r w:rsidRPr="00316C4A">
        <w:rPr>
          <w:rFonts w:ascii="Traditional Arabic" w:hAnsi="Traditional Arabic" w:cs="Traditional Arabic"/>
          <w:sz w:val="32"/>
          <w:szCs w:val="32"/>
          <w:rtl/>
          <w:lang w:bidi="ar-TN"/>
        </w:rPr>
        <w:t xml:space="preserve"> الْمُرَادُ رُؤْيَةُ بَعْضِ الْمُسْلِمِينَ وَلَا يُشْتَرَطُ رُؤْيَةُ كُلِّ إِنْسَانٍ.هــ</w:t>
      </w: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تكفي رؤية شاهد عدل في الصيام كما هو مذهب أحمد وابن المبارك والشافعي في قول له صححه النووي لحديث ابْنِ عُمَرَ - رَضِيَ اللَّهُ عَنْهُمَا - قَالَ:</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تَرَاءَى النَّاسُ الْهِلَالَ، فَأَخْبَرْت النَّبِيَّ - صَلَّى اللَّهُ عَلَيْهِ وَسَلَّمَ - أَنِّي رَأَيْتُهُ، فَصَامَ، وَأَمَرَ النَّاسَ بِصِيَامِهِ</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{رواه أبو داود 2344 والدارمي 1733}.</w:t>
      </w:r>
    </w:p>
    <w:p w:rsidR="001D349D" w:rsidRPr="00316C4A" w:rsidRDefault="001D349D" w:rsidP="001D349D">
      <w:pPr>
        <w:jc w:val="right"/>
        <w:rPr>
          <w:rFonts w:ascii="Traditional Arabic" w:hAnsi="Traditional Arabic" w:cs="Traditional Arabic"/>
          <w:sz w:val="32"/>
          <w:szCs w:val="32"/>
          <w:rtl/>
          <w:lang w:bidi="ar-TN"/>
        </w:rPr>
      </w:pPr>
      <w:r w:rsidRPr="00B54066">
        <w:rPr>
          <w:rFonts w:ascii="Traditional Arabic" w:hAnsi="Traditional Arabic" w:cs="Traditional Arabic"/>
          <w:sz w:val="32"/>
          <w:szCs w:val="32"/>
          <w:u w:val="single"/>
          <w:rtl/>
          <w:lang w:bidi="ar-TN"/>
        </w:rPr>
        <w:t>قال الخطابي</w:t>
      </w:r>
      <w:r w:rsidRPr="00316C4A">
        <w:rPr>
          <w:rStyle w:val="Appelnotedebasdep"/>
          <w:rFonts w:ascii="Traditional Arabic" w:hAnsi="Traditional Arabic" w:cs="Traditional Arabic"/>
          <w:sz w:val="32"/>
          <w:szCs w:val="32"/>
          <w:rtl/>
          <w:lang w:bidi="ar-TN"/>
        </w:rPr>
        <w:footnoteReference w:id="18"/>
      </w:r>
      <w:r w:rsidRPr="00316C4A">
        <w:rPr>
          <w:rFonts w:ascii="Traditional Arabic" w:hAnsi="Traditional Arabic" w:cs="Traditional Arabic"/>
          <w:sz w:val="32"/>
          <w:szCs w:val="32"/>
          <w:rtl/>
          <w:lang w:bidi="ar-TN"/>
        </w:rPr>
        <w:t>: فِيهِ بَيَانُ أَنَّ شَهَادَةَ الْوَاحِدِ الْعَدْلِ فِي رُؤْيَةِ هِلَالِ رَمَضَانَ مَقْبُولَةٌ.هــ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واشترط مالك والليث والشافعي في قوله الآخر وإسحاق شاهدين فأكثر, واستدل هؤلاء على مذهبهم بحديث</w:t>
      </w:r>
      <w:r>
        <w:rPr>
          <w:rStyle w:val="Appelnotedebasdep"/>
          <w:rFonts w:ascii="Traditional Arabic" w:hAnsi="Traditional Arabic" w:cs="Traditional Arabic"/>
          <w:sz w:val="32"/>
          <w:szCs w:val="32"/>
          <w:rtl/>
          <w:lang w:bidi="ar-TN"/>
        </w:rPr>
        <w:footnoteReference w:id="19"/>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صُومُوا لِرُؤْيَتِهِ، وَأَفْطِرُوا لِرُؤْيَتِهِ، وَانْسُكُوا لَهَا فَإِنْ غُمَّ عَلَيْكُمْ فَأَكْمِلُوا ثَلَاثِينَ، فَإِنْ شَهِدَ شَاهِدَانِ </w:t>
      </w:r>
      <w:r w:rsidRPr="00316C4A">
        <w:rPr>
          <w:rFonts w:ascii="Traditional Arabic" w:hAnsi="Traditional Arabic" w:cs="Traditional Arabic"/>
          <w:sz w:val="32"/>
          <w:szCs w:val="32"/>
          <w:rtl/>
          <w:lang w:bidi="ar-TN"/>
        </w:rPr>
        <w:lastRenderedPageBreak/>
        <w:t>فَصُومُوا، وَأَفْطِرُوا</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{رواه النسائي 2216},وتأولوا حديث ابن عمر باحتمال وجود شاهد ثان مع ابن عمر,</w:t>
      </w:r>
      <w:r w:rsidRPr="00205610">
        <w:rPr>
          <w:rFonts w:ascii="Traditional Arabic" w:hAnsi="Traditional Arabic" w:cs="Traditional Arabic"/>
          <w:sz w:val="32"/>
          <w:szCs w:val="32"/>
          <w:u w:val="single"/>
          <w:rtl/>
          <w:lang w:bidi="ar-TN"/>
        </w:rPr>
        <w:t>قال الشوكاني</w:t>
      </w:r>
      <w:r w:rsidRPr="00316C4A">
        <w:rPr>
          <w:rStyle w:val="Appelnotedebasdep"/>
          <w:rFonts w:ascii="Traditional Arabic" w:hAnsi="Traditional Arabic" w:cs="Traditional Arabic"/>
          <w:sz w:val="32"/>
          <w:szCs w:val="32"/>
          <w:rtl/>
          <w:lang w:bidi="ar-TN"/>
        </w:rPr>
        <w:footnoteReference w:id="20"/>
      </w:r>
      <w:r w:rsidRPr="00316C4A">
        <w:rPr>
          <w:rFonts w:ascii="Traditional Arabic" w:hAnsi="Traditional Arabic" w:cs="Traditional Arabic"/>
          <w:sz w:val="32"/>
          <w:szCs w:val="32"/>
          <w:rtl/>
          <w:lang w:bidi="ar-TN"/>
        </w:rPr>
        <w:t xml:space="preserve"> ردا على تأويلهم: وَأُمَّا التَّأْوِيلُ بِالِاحْتِمَالِ الْمَذْكُورِ فَتَعَسُّفٌ وَتَجْوِيزٌ لَوْ صَحَّ اعْتِبَارُ مِثْلِهِ لَكَانَ مُفْضِيًا إلَى طَرْحِ أَكْثَرِ الشَّرِيعَةِ.هــ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ويجاب عن استدلالهم بالحديث الذي أخرجه النسائي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أنه دل على عدم قبول شهادة الواحد بالمفهوم</w:t>
      </w:r>
      <w:r w:rsidRPr="00316C4A">
        <w:rPr>
          <w:rStyle w:val="Appelnotedebasdep"/>
          <w:rFonts w:ascii="Traditional Arabic" w:hAnsi="Traditional Arabic" w:cs="Traditional Arabic"/>
          <w:sz w:val="32"/>
          <w:szCs w:val="32"/>
          <w:rtl/>
          <w:lang w:bidi="ar-TN"/>
        </w:rPr>
        <w:footnoteReference w:id="21"/>
      </w:r>
      <w:r w:rsidRPr="00316C4A">
        <w:rPr>
          <w:rFonts w:ascii="Traditional Arabic" w:hAnsi="Traditional Arabic" w:cs="Traditional Arabic"/>
          <w:sz w:val="32"/>
          <w:szCs w:val="32"/>
          <w:rtl/>
          <w:lang w:bidi="ar-TN"/>
        </w:rPr>
        <w:t xml:space="preserve"> وليس تصريحا باللفظ أما حديث ابن عمر دل على قبول الشهادة بالمنطوق</w:t>
      </w:r>
      <w:r w:rsidRPr="00316C4A">
        <w:rPr>
          <w:rStyle w:val="Appelnotedebasdep"/>
          <w:rFonts w:ascii="Traditional Arabic" w:hAnsi="Traditional Arabic" w:cs="Traditional Arabic"/>
          <w:sz w:val="32"/>
          <w:szCs w:val="32"/>
          <w:rtl/>
          <w:lang w:bidi="ar-TN"/>
        </w:rPr>
        <w:footnoteReference w:id="22"/>
      </w:r>
      <w:r w:rsidRPr="00316C4A">
        <w:rPr>
          <w:rFonts w:ascii="Traditional Arabic" w:hAnsi="Traditional Arabic" w:cs="Traditional Arabic"/>
          <w:sz w:val="32"/>
          <w:szCs w:val="32"/>
          <w:rtl/>
          <w:lang w:bidi="ar-TN"/>
        </w:rPr>
        <w:t>,والمنطوق مقدم على المفهوم كما هو معلوم عند الأصوليين.</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أما الفطر فجمهور العلماء على اشتراط شاهدين وخالف أبو ثور وقال بشاهد واحد وقد أخطأ من نقل من أهل العلم الإجماع على اشتراط شاهدي عدل في الفطر.</w:t>
      </w:r>
      <w:r w:rsidRPr="00205610">
        <w:rPr>
          <w:rFonts w:ascii="Traditional Arabic" w:hAnsi="Traditional Arabic" w:cs="Traditional Arabic"/>
          <w:sz w:val="32"/>
          <w:szCs w:val="32"/>
          <w:u w:val="single"/>
          <w:rtl/>
          <w:lang w:bidi="ar-TN"/>
        </w:rPr>
        <w:t>قال العيني</w:t>
      </w:r>
      <w:r w:rsidRPr="00316C4A">
        <w:rPr>
          <w:rStyle w:val="Appelnotedebasdep"/>
          <w:rFonts w:ascii="Traditional Arabic" w:hAnsi="Traditional Arabic" w:cs="Traditional Arabic"/>
          <w:sz w:val="32"/>
          <w:szCs w:val="32"/>
          <w:rtl/>
          <w:lang w:bidi="ar-TN"/>
        </w:rPr>
        <w:footnoteReference w:id="23"/>
      </w:r>
      <w:r w:rsidRPr="00316C4A">
        <w:rPr>
          <w:rFonts w:ascii="Traditional Arabic" w:hAnsi="Traditional Arabic" w:cs="Traditional Arabic"/>
          <w:sz w:val="32"/>
          <w:szCs w:val="32"/>
          <w:rtl/>
          <w:lang w:bidi="ar-TN"/>
        </w:rPr>
        <w:t>: وَأما فِي الْفطر فَلَا يجوز بِشَهَادَة عدل وَاحِد على هِلَال شَوَّال عِنْد جَمِيع الْعلمَاء إِلَّا أَبَا ثَوْر جوزه بِعدْل وَاحِد.هـــ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 والصحيح قول الجمهور لحديث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صُومُوا لِرُؤْيَتِهِ، وَأَفْطِرُوا لِرُؤْيَتِهِ، وَانْسُكُوا لَهَا فَإِنْ غُمَّ عَلَيْكُمْ فَأَكْمِلُوا ثَلَاثِينَ، فَإِنْ شَهِدَ شَاهِدَانِ فَصُومُوا، وَأَفْطِرُوا</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فيوخذ منه أن الشهادة في الفطر لا بد فيها من اثنين لمفهوم هذا الحديث ولا منطوق معارض له.</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قوله:فاقدروا له</w:t>
      </w:r>
      <w:r w:rsidRPr="00316C4A">
        <w:rPr>
          <w:rFonts w:ascii="Traditional Arabic" w:hAnsi="Traditional Arabic" w:cs="Traditional Arabic"/>
          <w:sz w:val="32"/>
          <w:szCs w:val="32"/>
          <w:rtl/>
          <w:lang w:bidi="ar-TN"/>
        </w:rPr>
        <w:t>:</w:t>
      </w:r>
      <w:r w:rsidRPr="00205610">
        <w:rPr>
          <w:rFonts w:ascii="Traditional Arabic" w:hAnsi="Traditional Arabic" w:cs="Traditional Arabic"/>
          <w:sz w:val="32"/>
          <w:szCs w:val="32"/>
          <w:u w:val="single"/>
          <w:rtl/>
          <w:lang w:bidi="ar-TN"/>
        </w:rPr>
        <w:t>قَالَ الْمَازرِيّ</w:t>
      </w:r>
      <w:r w:rsidRPr="00316C4A">
        <w:rPr>
          <w:rFonts w:ascii="Traditional Arabic" w:hAnsi="Traditional Arabic" w:cs="Traditional Arabic"/>
          <w:sz w:val="32"/>
          <w:szCs w:val="32"/>
          <w:rtl/>
          <w:lang w:bidi="ar-TN"/>
        </w:rPr>
        <w:t xml:space="preserve"> </w:t>
      </w:r>
      <w:r w:rsidRPr="00316C4A">
        <w:rPr>
          <w:rStyle w:val="Appelnotedebasdep"/>
          <w:rFonts w:ascii="Traditional Arabic" w:hAnsi="Traditional Arabic" w:cs="Traditional Arabic"/>
          <w:sz w:val="32"/>
          <w:szCs w:val="32"/>
          <w:rtl/>
          <w:lang w:bidi="ar-TN"/>
        </w:rPr>
        <w:footnoteReference w:id="24"/>
      </w:r>
      <w:r w:rsidRPr="00316C4A">
        <w:rPr>
          <w:rFonts w:ascii="Traditional Arabic" w:hAnsi="Traditional Arabic" w:cs="Traditional Arabic"/>
          <w:sz w:val="32"/>
          <w:szCs w:val="32"/>
          <w:rtl/>
          <w:lang w:bidi="ar-TN"/>
        </w:rPr>
        <w:t>:حمل جُمْهُور الْفُقَهَاء قَوْله صَلَّى اللهُ عَلَيْهِ وَسَلَّمَ فاقدروا لَهُ على ان المُرَاد إِكْمَال الْعدة ثَلَاثِينَ كَمَا فسره فِي حَدِيث آخر قَالُوا وَلَا يجوز ان يكون المُرَاد حِسَاب المنجمين لِأَن النَّاس لَو كلفوا بِهِ ضَاقَ عَلَيْهِم لِأَنَّهُ لَا يعرفهُ الا افراد وَالشَّرْع انما يعرف النَّاس بِمَا يعرف جماهيرهم. هـ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قلت:وفي الحديث دليل على أن دخول الشهر يثبت بأمرين:رؤية الهلال أو إكمال عدة الشهر ثلاثين وكذلك الفطر.</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قال صالح الآبي الأزهري</w:t>
      </w:r>
      <w:r w:rsidRPr="00316C4A">
        <w:rPr>
          <w:rStyle w:val="Appelnotedebasdep"/>
          <w:rFonts w:ascii="Traditional Arabic" w:hAnsi="Traditional Arabic" w:cs="Traditional Arabic"/>
          <w:sz w:val="32"/>
          <w:szCs w:val="32"/>
          <w:rtl/>
          <w:lang w:bidi="ar-TN"/>
        </w:rPr>
        <w:footnoteReference w:id="25"/>
      </w:r>
      <w:r w:rsidRPr="00316C4A">
        <w:rPr>
          <w:rFonts w:ascii="Traditional Arabic" w:hAnsi="Traditional Arabic" w:cs="Traditional Arabic"/>
          <w:sz w:val="32"/>
          <w:szCs w:val="32"/>
          <w:rtl/>
          <w:lang w:bidi="ar-TN"/>
        </w:rPr>
        <w:t>: ويثبت صوم رمضان بأحد شيئين إما بإتمام شعبان ثلاثين يوما وإما برؤية الهلال.هـــ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قوله: إِذَا رَأَيْتُمُوهُ فَصُومُوا</w:t>
      </w:r>
      <w:r w:rsidRPr="00205610">
        <w:rPr>
          <w:rFonts w:ascii="Traditional Arabic" w:hAnsi="Traditional Arabic" w:cs="Traditional Arabic"/>
          <w:b/>
          <w:bCs/>
          <w:sz w:val="32"/>
          <w:szCs w:val="32"/>
          <w:rtl/>
          <w:lang w:bidi="ar-TN"/>
        </w:rPr>
        <w:t xml:space="preserve"> </w:t>
      </w:r>
      <w:r w:rsidRPr="00316C4A">
        <w:rPr>
          <w:rFonts w:ascii="Traditional Arabic" w:hAnsi="Traditional Arabic" w:cs="Traditional Arabic"/>
          <w:sz w:val="32"/>
          <w:szCs w:val="32"/>
          <w:rtl/>
          <w:lang w:bidi="ar-TN"/>
        </w:rPr>
        <w:t>: استدل به،من قال أن رؤية أهل بلد تعم جميع البلدان وهو المشهور من قول الحنفية والحنابلة وهو الصحيح إن شاء الله لأن اللفظ جاء عام {صوموا} فإخراج قوم عن قوم وبلد عن بلد  لا بد له من دليل,والمسألة اختلف فيها على عدة أقوال من ذلك قول من قال باختلاف المطالع وهو المشهور عند الشافعية ورواية عن أحمد اختارها شيخ الإسلام ابن تيمية,ومنهم من قال لكل بلد رؤيته وهو قول إسحاق ووجه عند الشافعية.</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وقد ذكر ابن عبد البر الإجماع على أن البلد إذا كان بعيد جدا لا يؤخذ برؤيته,قلت:ولا يصح نقل هذا الإجماع لثبوت الخلاف.</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قال ابن مودود الموصلي</w:t>
      </w:r>
      <w:r w:rsidRPr="00316C4A">
        <w:rPr>
          <w:rStyle w:val="Appelnotedebasdep"/>
          <w:rFonts w:ascii="Traditional Arabic" w:hAnsi="Traditional Arabic" w:cs="Traditional Arabic"/>
          <w:sz w:val="32"/>
          <w:szCs w:val="32"/>
          <w:rtl/>
          <w:lang w:bidi="ar-TN"/>
        </w:rPr>
        <w:footnoteReference w:id="26"/>
      </w:r>
      <w:r w:rsidRPr="00316C4A">
        <w:rPr>
          <w:rFonts w:ascii="Traditional Arabic" w:hAnsi="Traditional Arabic" w:cs="Traditional Arabic"/>
          <w:sz w:val="32"/>
          <w:szCs w:val="32"/>
          <w:rtl/>
          <w:lang w:bidi="ar-TN"/>
        </w:rPr>
        <w:t>: فَإِذَا ثَبَتَ فِي بَلَدٍ لَزِمَ جَمِيعَ النَّاسِ; وَلَا اعْتِبَارَ بِاخْتِلَافِ الْمَطَالِعِ.هـــ</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قال ابن قدامة المقدسي</w:t>
      </w:r>
      <w:r w:rsidRPr="00205610">
        <w:rPr>
          <w:rStyle w:val="Appelnotedebasdep"/>
          <w:rFonts w:ascii="Traditional Arabic" w:hAnsi="Traditional Arabic" w:cs="Traditional Arabic"/>
          <w:sz w:val="32"/>
          <w:szCs w:val="32"/>
          <w:u w:val="single"/>
          <w:rtl/>
          <w:lang w:bidi="ar-TN"/>
        </w:rPr>
        <w:footnoteReference w:id="27"/>
      </w:r>
      <w:r w:rsidRPr="00205610">
        <w:rPr>
          <w:rFonts w:ascii="Traditional Arabic" w:hAnsi="Traditional Arabic" w:cs="Traditional Arabic"/>
          <w:sz w:val="32"/>
          <w:szCs w:val="32"/>
          <w:u w:val="single"/>
          <w:rtl/>
          <w:lang w:bidi="ar-TN"/>
        </w:rPr>
        <w:t>:</w:t>
      </w:r>
      <w:r w:rsidRPr="00316C4A">
        <w:rPr>
          <w:rFonts w:ascii="Traditional Arabic" w:hAnsi="Traditional Arabic" w:cs="Traditional Arabic"/>
          <w:sz w:val="32"/>
          <w:szCs w:val="32"/>
          <w:rtl/>
          <w:lang w:bidi="ar-TN"/>
        </w:rPr>
        <w:t xml:space="preserve"> وَإِذَا رَأَى الْهِلَالَ أَهْلُ بَلَدٍ لَزِمَ النَّاسَ كُلَّهُمْ الصَّوْمُ.هــ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قال الشوكاني</w:t>
      </w:r>
      <w:r w:rsidRPr="00316C4A">
        <w:rPr>
          <w:rStyle w:val="Appelnotedebasdep"/>
          <w:rFonts w:ascii="Traditional Arabic" w:hAnsi="Traditional Arabic" w:cs="Traditional Arabic"/>
          <w:sz w:val="32"/>
          <w:szCs w:val="32"/>
          <w:rtl/>
          <w:lang w:bidi="ar-TN"/>
        </w:rPr>
        <w:footnoteReference w:id="28"/>
      </w:r>
      <w:r w:rsidRPr="00316C4A">
        <w:rPr>
          <w:rFonts w:ascii="Traditional Arabic" w:hAnsi="Traditional Arabic" w:cs="Traditional Arabic"/>
          <w:sz w:val="32"/>
          <w:szCs w:val="32"/>
          <w:rtl/>
          <w:lang w:bidi="ar-TN"/>
        </w:rPr>
        <w:t>: وَاَلَّذِي يَنْبَغِي اعْتِمَادُهُ هُوَ مَا ذَهَبَ إِلَيْهِ الْمَالِكِيَّةُ وَجَمَاعَةٌ مِنْ الزَّيْدِيَّةِ.</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وَاخْتَارَهُ الْمَهْدِيُّ مِنْهُمْ وَحَكَاهُ الْقُرْطُبِيُّ عَنْ شُيُوخِهِ أَنَّهُ إِذَا رَآهُ أَهْلُ بَلَدٍ لَزِمَ أَهْلَ الْبِلَادِ كُلِّهَا ولا يلتفت إلى ما قاله بن عَبْدِ الْبَرِّ مِنْ أَنَّ هَذَا الْقَوْلَ خِلَافُ الْإِجْمَاعِ قَالَ لِأَنَّهُمْ قَدْ أَجْمَعُوا عَلَى أَنَّهُ لَا تُرَاعَى الرُّؤْيَةُ فِيمَا بَعُدَ مِنَ الْبُلْدَانِ كَخُرَاسَانَ وَالْأَنْدَلُسِ وَذَلِكَ لِأَنَّ الْإِجْمَاعَ لَا يَتِمُّ وَالْمُخَالِفُ مِثْلُ هَؤُلَاءِ الْجَمَاعَةِ.هــ</w:t>
      </w:r>
    </w:p>
    <w:p w:rsidR="001D349D" w:rsidRPr="00316C4A" w:rsidRDefault="001D349D" w:rsidP="001D349D">
      <w:pPr>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وغاية ما استدل به المخالف</w:t>
      </w:r>
      <w:r w:rsidRPr="00316C4A">
        <w:rPr>
          <w:rStyle w:val="Appelnotedebasdep"/>
          <w:rFonts w:ascii="Traditional Arabic" w:hAnsi="Traditional Arabic" w:cs="Traditional Arabic"/>
          <w:sz w:val="32"/>
          <w:szCs w:val="32"/>
          <w:rtl/>
          <w:lang w:bidi="ar-TN"/>
        </w:rPr>
        <w:footnoteReference w:id="29"/>
      </w:r>
      <w:r w:rsidRPr="00316C4A">
        <w:rPr>
          <w:rFonts w:ascii="Traditional Arabic" w:hAnsi="Traditional Arabic" w:cs="Traditional Arabic"/>
          <w:sz w:val="32"/>
          <w:szCs w:val="32"/>
          <w:rtl/>
          <w:lang w:bidi="ar-TN"/>
        </w:rPr>
        <w:t xml:space="preserve"> في مسألتنا هذه أثر ابن عباس في صحيح مسلم,</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عَنْ كُرَيْبٍ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أَنَّ أُمَّ الْفَضْلِ بِنْتَ الْحَارِثِ ، بَعَثَتْهُ إِلَى مُعَاوِيَةَ بِالشَّامِ ، قَالَ : فَقَدِمْتُ الشَّامَ ، فَقَضَيْتُ حَاجَتَهَا ، وَاسْتُهِلَّ عَلَيَّ رَمَضَانُ وَأَنَا بِالشَّامِ ، فَرَأَيْتُ الْهِلاَلَ لَيْلَةَ الْجُمُعَةِ ، ثُمَّ قَدِمْتُ الْمَدِينَةَ فِي آخِرِ الشَّهْرِ ، فَسَأَلَنِي عَبْدُ اللهِ بْنُ عَبَّاسٍ رَضِيَ اللَّهُ عَنْهُمَا ، ثُمَّ ذَكَرَ الْهِلاَلَ ، فَقَالَ : مَتَى رَأَيْتُمُ الْهِلاَلَ ؟ فَقُلْتُ : رَأَيْنَاهُ لَيْلَةَ الْجُمُعَةِ ، فَقَالَ : أَنْتَ رَأَيْتَهُ ؟ فَقُلْتُ : نَعَمْ ، وَرَآهُ النَّاسُ ، وَصَامُوا وَصَامَ مُعَاوِيَةُ ، فَقَالَ : لَكِنَّا رَأَيْنَاهُ لَيْلَةَ السَّبْتِ ، فَلاَ نَزَالُ نَصُومُ حَتَّى نُكْمِلَ ثَلاَثِينَ ، أَوْ نَرَاهُ ، فَقُلْتُ : أَوَلاَ تَكْتَفِي بِرُؤْيَةِ مُعَاوِيَةَ وَصِيَامِهِ ؟ فَقَالَ : لاَ ، هَكَذَا أَمَرَنَا رَسُولُ اللهِ صَلَّى اللَّهُ عَلَيْهِ وَسَلَّمَ</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.{أخرجه مسلم 1084 وأحمد 2789}</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فقالوا</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ابن عباس لم يعمل برؤية معاوية ورفع ذلك للنبي صلى الله عليه وسلم فدل على أن كل بلد يصوم ويفطر لرؤيته</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من المعلوم أن ابن عباس لم يعلم بأن معاوية رأى الهلال ليلة الجمعة فكريب أتاه أثناء الشهر وأخبره,وسأله عن إكتفاءه برؤية معاوية التي لم يبدأ بها ابن عباس,فكان جواب ابن عباس بخصوص العمل برؤية معاوية التي لم يبتدأ بها, ومن الطبيعي أن لا يعمل بها لأنه باتباعه لرؤية معاوية حينها قد يصوم ثمانية وعشرين يوما إذا رأى معاوية هلال شوال,وهذا مخالف لما أمر به الرسول صلى الله عليه وسلم فالشهر يدخل إما برؤية الهلال أو إكمال عدة الشهر ثلاثين كما قدمنا وهذا ما أراده ابن عباس بقوله: هَكَذَا أَمَرَنَا رَسُولُ اللهِ صَلَّى اللَّهُ عَلَيْهِ وَسَلَّمَ.</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ويوضح هذا أكثر أن سؤال كريب كان مباشرة بعد قول ابن عباس : لَكِنَّا رَأَيْنَاهُ لَيْلَةَ السَّبْتِ ، فَلاَ نَزَالُ نَصُومُ حَتَّى نُكْمِلَ ثَلاَثِينَ,فعلم كريب من قول ابن عباس أنه قد يخالف معاوية في الفطر,لأن ابن عباس سيبقى يصوم حتى يرى الهلال أو يكمل العدة وحين إكمال العدة لا ريب أن معاوية سيكون مفطرا,فسأله عن سبب قوله بإكمال العدة أو الصيام وعدم الأخذ برؤية معاوية.والحديث ليس فيه أن ابن عباس علم برؤية معاوية ولم يعمل بها,فهي في غير محل النزاع والله أعلم.</w:t>
      </w:r>
    </w:p>
    <w:p w:rsidR="001D349D" w:rsidRPr="00143435" w:rsidRDefault="001D349D" w:rsidP="001D349D">
      <w:pPr>
        <w:jc w:val="right"/>
        <w:rPr>
          <w:rFonts w:ascii="Traditional Arabic" w:hAnsi="Traditional Arabic" w:cs="Traditional Arabic"/>
          <w:b/>
          <w:bCs/>
          <w:color w:val="FF0000"/>
          <w:sz w:val="40"/>
          <w:szCs w:val="40"/>
          <w:u w:val="single"/>
          <w:rtl/>
          <w:lang w:bidi="ar-TN"/>
        </w:rPr>
      </w:pPr>
      <w:r w:rsidRPr="00143435">
        <w:rPr>
          <w:rFonts w:ascii="Traditional Arabic" w:hAnsi="Traditional Arabic" w:cs="Traditional Arabic" w:hint="cs"/>
          <w:b/>
          <w:bCs/>
          <w:color w:val="FF0000"/>
          <w:sz w:val="40"/>
          <w:szCs w:val="40"/>
          <w:u w:val="single"/>
          <w:rtl/>
          <w:lang w:bidi="ar-TN"/>
        </w:rPr>
        <w:lastRenderedPageBreak/>
        <w:t>الحديث الثالث:</w:t>
      </w:r>
    </w:p>
    <w:p w:rsidR="001D349D" w:rsidRDefault="001D349D" w:rsidP="001D349D">
      <w:pPr>
        <w:jc w:val="right"/>
        <w:rPr>
          <w:rFonts w:ascii="Traditional Arabic" w:hAnsi="Traditional Arabic" w:cs="Traditional Arabic"/>
          <w:b/>
          <w:bCs/>
          <w:sz w:val="32"/>
          <w:szCs w:val="32"/>
          <w:rtl/>
          <w:lang w:bidi="ar-TN"/>
        </w:rPr>
      </w:pPr>
      <w:r w:rsidRPr="00205610">
        <w:rPr>
          <w:rFonts w:ascii="Traditional Arabic" w:hAnsi="Traditional Arabic" w:cs="Traditional Arabic"/>
          <w:b/>
          <w:bCs/>
          <w:sz w:val="32"/>
          <w:szCs w:val="32"/>
          <w:rtl/>
          <w:lang w:bidi="ar-TN"/>
        </w:rPr>
        <w:t>عَنْ أَنَسِ بْنِ مَالِكٍ - رضي الله عنه - قَالَ: قَالَ رَسُولُ اللَّهِ - صلى الله عليه وسلم - «تَسَحَّرُوا، فَإِنَّ فِي السُّحُورِ بَرَكَةً» .{البخاري 1923 ومسلم 1095}</w:t>
      </w:r>
    </w:p>
    <w:p w:rsidR="001D349D" w:rsidRDefault="001D349D" w:rsidP="001D349D">
      <w:pPr>
        <w:jc w:val="right"/>
        <w:rPr>
          <w:rFonts w:ascii="Traditional Arabic" w:hAnsi="Traditional Arabic" w:cs="Traditional Arabic" w:hint="cs"/>
          <w:b/>
          <w:bCs/>
          <w:sz w:val="32"/>
          <w:szCs w:val="32"/>
          <w:rtl/>
          <w:lang w:bidi="ar-TN"/>
        </w:rPr>
      </w:pPr>
    </w:p>
    <w:p w:rsidR="001D349D" w:rsidRPr="00205610"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 xml:space="preserve">قوله: تَسَحَّرُوا </w:t>
      </w:r>
      <w:r w:rsidRPr="00316C4A">
        <w:rPr>
          <w:rFonts w:ascii="Traditional Arabic" w:hAnsi="Traditional Arabic" w:cs="Traditional Arabic"/>
          <w:sz w:val="32"/>
          <w:szCs w:val="32"/>
          <w:u w:val="single"/>
          <w:rtl/>
          <w:lang w:bidi="ar-TN"/>
        </w:rPr>
        <w:t>:</w:t>
      </w:r>
      <w:r w:rsidRPr="00316C4A">
        <w:rPr>
          <w:rFonts w:ascii="Traditional Arabic" w:hAnsi="Traditional Arabic" w:cs="Traditional Arabic"/>
          <w:sz w:val="32"/>
          <w:szCs w:val="32"/>
          <w:rtl/>
          <w:lang w:bidi="ar-TN"/>
        </w:rPr>
        <w:t>الأصل في الأمر</w:t>
      </w:r>
      <w:r w:rsidRPr="00316C4A">
        <w:rPr>
          <w:rStyle w:val="Appelnotedebasdep"/>
          <w:rFonts w:ascii="Traditional Arabic" w:hAnsi="Traditional Arabic" w:cs="Traditional Arabic"/>
          <w:sz w:val="32"/>
          <w:szCs w:val="32"/>
          <w:rtl/>
          <w:lang w:bidi="ar-TN"/>
        </w:rPr>
        <w:footnoteReference w:id="30"/>
      </w:r>
      <w:r w:rsidRPr="00316C4A">
        <w:rPr>
          <w:rFonts w:ascii="Traditional Arabic" w:hAnsi="Traditional Arabic" w:cs="Traditional Arabic"/>
          <w:sz w:val="32"/>
          <w:szCs w:val="32"/>
          <w:rtl/>
          <w:lang w:bidi="ar-TN"/>
        </w:rPr>
        <w:t xml:space="preserve"> للوجوب</w:t>
      </w:r>
      <w:r w:rsidRPr="00316C4A">
        <w:rPr>
          <w:rStyle w:val="Appelnotedebasdep"/>
          <w:rFonts w:ascii="Traditional Arabic" w:hAnsi="Traditional Arabic" w:cs="Traditional Arabic"/>
          <w:sz w:val="32"/>
          <w:szCs w:val="32"/>
          <w:rtl/>
          <w:lang w:bidi="ar-TN"/>
        </w:rPr>
        <w:footnoteReference w:id="31"/>
      </w:r>
      <w:r w:rsidRPr="00316C4A">
        <w:rPr>
          <w:rFonts w:ascii="Traditional Arabic" w:hAnsi="Traditional Arabic" w:cs="Traditional Arabic"/>
          <w:sz w:val="32"/>
          <w:szCs w:val="32"/>
          <w:rtl/>
          <w:lang w:bidi="ar-TN"/>
        </w:rPr>
        <w:t xml:space="preserve"> ولا قائل به هنا من العلماء </w:t>
      </w:r>
      <w:r w:rsidRPr="005C2E47">
        <w:rPr>
          <w:rFonts w:ascii="Traditional Arabic" w:hAnsi="Traditional Arabic" w:cs="Traditional Arabic"/>
          <w:sz w:val="32"/>
          <w:szCs w:val="32"/>
          <w:u w:val="single"/>
          <w:rtl/>
          <w:lang w:bidi="ar-TN"/>
        </w:rPr>
        <w:t>قال ابن المنذر</w:t>
      </w:r>
      <w:r w:rsidRPr="00316C4A">
        <w:rPr>
          <w:rFonts w:ascii="Traditional Arabic" w:hAnsi="Traditional Arabic" w:cs="Traditional Arabic"/>
          <w:sz w:val="32"/>
          <w:szCs w:val="32"/>
          <w:rtl/>
          <w:lang w:bidi="ar-TN"/>
        </w:rPr>
        <w:t xml:space="preserve"> </w:t>
      </w:r>
      <w:r w:rsidRPr="00316C4A">
        <w:rPr>
          <w:rStyle w:val="Appelnotedebasdep"/>
          <w:rFonts w:ascii="Traditional Arabic" w:hAnsi="Traditional Arabic" w:cs="Traditional Arabic"/>
          <w:sz w:val="32"/>
          <w:szCs w:val="32"/>
          <w:rtl/>
          <w:lang w:bidi="ar-TN"/>
        </w:rPr>
        <w:footnoteReference w:id="32"/>
      </w:r>
      <w:r w:rsidRPr="00316C4A">
        <w:rPr>
          <w:rFonts w:ascii="Traditional Arabic" w:hAnsi="Traditional Arabic" w:cs="Traditional Arabic"/>
          <w:sz w:val="32"/>
          <w:szCs w:val="32"/>
          <w:rtl/>
          <w:lang w:bidi="ar-TN"/>
        </w:rPr>
        <w:t>:وأجمعوا على أن السحور مندوب إليه,هـ</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وَقَالَ القَاضِي عِيَاض</w:t>
      </w:r>
      <w:r w:rsidRPr="00316C4A">
        <w:rPr>
          <w:rStyle w:val="Appelnotedebasdep"/>
          <w:rFonts w:ascii="Traditional Arabic" w:hAnsi="Traditional Arabic" w:cs="Traditional Arabic"/>
          <w:sz w:val="32"/>
          <w:szCs w:val="32"/>
          <w:rtl/>
          <w:lang w:bidi="ar-TN"/>
        </w:rPr>
        <w:footnoteReference w:id="33"/>
      </w:r>
      <w:r w:rsidRPr="00316C4A">
        <w:rPr>
          <w:rFonts w:ascii="Traditional Arabic" w:hAnsi="Traditional Arabic" w:cs="Traditional Arabic"/>
          <w:sz w:val="32"/>
          <w:szCs w:val="32"/>
          <w:rtl/>
          <w:lang w:bidi="ar-TN"/>
        </w:rPr>
        <w:t>: أجمع الْفُقَهَاء على أَن السّحُور مَنْدُوب إِلَيْهِ لَيْسَ بِوَاجِب.هــ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وكذا نقل النووي الإجماع وابن قدامة.</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واستدلوا على عدم الوجوب بالوصال في الصوم ,</w:t>
      </w:r>
      <w:r w:rsidRPr="00590C36">
        <w:rPr>
          <w:rFonts w:ascii="Traditional Arabic" w:hAnsi="Traditional Arabic" w:cs="Traditional Arabic"/>
          <w:sz w:val="32"/>
          <w:szCs w:val="32"/>
          <w:u w:val="single"/>
          <w:rtl/>
          <w:lang w:bidi="ar-TN"/>
        </w:rPr>
        <w:t>قال البخاري</w:t>
      </w:r>
      <w:r w:rsidRPr="00316C4A">
        <w:rPr>
          <w:rStyle w:val="Appelnotedebasdep"/>
          <w:rFonts w:ascii="Traditional Arabic" w:hAnsi="Traditional Arabic" w:cs="Traditional Arabic"/>
          <w:sz w:val="32"/>
          <w:szCs w:val="32"/>
          <w:rtl/>
          <w:lang w:bidi="ar-TN"/>
        </w:rPr>
        <w:footnoteReference w:id="34"/>
      </w:r>
      <w:r w:rsidRPr="00316C4A">
        <w:rPr>
          <w:rFonts w:ascii="Traditional Arabic" w:hAnsi="Traditional Arabic" w:cs="Traditional Arabic"/>
          <w:sz w:val="32"/>
          <w:szCs w:val="32"/>
          <w:rtl/>
          <w:lang w:bidi="ar-TN"/>
        </w:rPr>
        <w:t>: بابُ بَرَكَةِ السَّحُورِ مِنْ غَيْرِ إيْجَابٍ لأنَّ النبيَّ صلى الله عَلَيْهِ وَسلم وأصْحابَهُ واصَلُوا ولَمْ يُذْكَرِ السُّحُورِ.هـــ,فلو كان السحور واجبا لتسحر النبي صلى الله عليه وسلم.</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لكن مع هذا لا ينبغي للمؤمن أن يفرط في هذه السنة المتأكد استحبابها لأن فيها أيضا مخالفة لأهل الكتاب كما جاء في حديث عَمْرِو بْنِ الْعَاصِ، أَنَّ رَسُولَ اللهِ صَلَّى اللهُ عَلَيْهِ وَسَلَّمَ قَالَ: «فَصْلُ مَا بَيْنَ صِيَامِنَا وَصِيَامِ أَهْلِ الْكِتَابِ، أَكْلَةُ السَّحَرِ» {رواه مسلم </w:t>
      </w:r>
      <w:r>
        <w:rPr>
          <w:rFonts w:ascii="Traditional Arabic" w:hAnsi="Traditional Arabic" w:cs="Traditional Arabic" w:hint="cs"/>
          <w:sz w:val="32"/>
          <w:szCs w:val="32"/>
          <w:rtl/>
          <w:lang w:bidi="ar-TN"/>
        </w:rPr>
        <w:t>1096</w:t>
      </w:r>
      <w:r w:rsidRPr="00316C4A">
        <w:rPr>
          <w:rFonts w:ascii="Traditional Arabic" w:hAnsi="Traditional Arabic" w:cs="Traditional Arabic"/>
          <w:sz w:val="32"/>
          <w:szCs w:val="32"/>
          <w:rtl/>
          <w:lang w:bidi="ar-TN"/>
        </w:rPr>
        <w:t>و</w:t>
      </w:r>
      <w:r>
        <w:rPr>
          <w:rFonts w:ascii="Traditional Arabic" w:hAnsi="Traditional Arabic" w:cs="Traditional Arabic" w:hint="cs"/>
          <w:sz w:val="32"/>
          <w:szCs w:val="32"/>
          <w:rtl/>
          <w:lang w:bidi="ar-TN"/>
        </w:rPr>
        <w:t>أحمد 17762</w:t>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قوله: فإن في السُّحُورِ</w:t>
      </w:r>
      <w:r w:rsidRPr="00205610">
        <w:rPr>
          <w:rFonts w:ascii="Traditional Arabic" w:hAnsi="Traditional Arabic" w:cs="Traditional Arabic"/>
          <w:b/>
          <w:bCs/>
          <w:sz w:val="32"/>
          <w:szCs w:val="32"/>
          <w:rtl/>
          <w:lang w:bidi="ar-TN"/>
        </w:rPr>
        <w:t xml:space="preserve"> </w:t>
      </w:r>
      <w:r w:rsidRPr="00316C4A">
        <w:rPr>
          <w:rFonts w:ascii="Traditional Arabic" w:hAnsi="Traditional Arabic" w:cs="Traditional Arabic"/>
          <w:sz w:val="32"/>
          <w:szCs w:val="32"/>
          <w:u w:val="single"/>
          <w:rtl/>
          <w:lang w:bidi="ar-TN"/>
        </w:rPr>
        <w:t>:</w:t>
      </w:r>
      <w:r w:rsidRPr="00205610">
        <w:rPr>
          <w:rFonts w:ascii="Traditional Arabic" w:hAnsi="Traditional Arabic" w:cs="Traditional Arabic"/>
          <w:sz w:val="32"/>
          <w:szCs w:val="32"/>
          <w:u w:val="single"/>
          <w:rtl/>
          <w:lang w:bidi="ar-TN"/>
        </w:rPr>
        <w:t>قال ابن الأثير</w:t>
      </w:r>
      <w:r w:rsidRPr="00316C4A">
        <w:rPr>
          <w:rStyle w:val="Appelnotedebasdep"/>
          <w:rFonts w:ascii="Traditional Arabic" w:hAnsi="Traditional Arabic" w:cs="Traditional Arabic"/>
          <w:sz w:val="32"/>
          <w:szCs w:val="32"/>
          <w:rtl/>
          <w:lang w:bidi="ar-TN"/>
        </w:rPr>
        <w:footnoteReference w:id="35"/>
      </w:r>
      <w:r w:rsidRPr="00316C4A">
        <w:rPr>
          <w:rFonts w:ascii="Traditional Arabic" w:hAnsi="Traditional Arabic" w:cs="Traditional Arabic"/>
          <w:sz w:val="32"/>
          <w:szCs w:val="32"/>
          <w:rtl/>
          <w:lang w:bidi="ar-TN"/>
        </w:rPr>
        <w:t>: وَهُوَ بِالْفَتْحِ اسمُ مَا يُتَسَحَّرُ بِهِ مِنَ الطَّعام والشَّراب. وبالضَّم المصدرُ والفعلُ نفسُه.هــ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والبركة:</w:t>
      </w:r>
      <w:r w:rsidRPr="00205610">
        <w:rPr>
          <w:rFonts w:ascii="Traditional Arabic" w:hAnsi="Traditional Arabic" w:cs="Traditional Arabic"/>
          <w:sz w:val="32"/>
          <w:szCs w:val="32"/>
          <w:u w:val="single"/>
          <w:rtl/>
          <w:lang w:bidi="ar-TN"/>
        </w:rPr>
        <w:t xml:space="preserve">قال ابن منظور </w:t>
      </w:r>
      <w:r w:rsidRPr="00316C4A">
        <w:rPr>
          <w:rFonts w:ascii="Traditional Arabic" w:hAnsi="Traditional Arabic" w:cs="Traditional Arabic"/>
          <w:sz w:val="32"/>
          <w:szCs w:val="32"/>
          <w:rtl/>
          <w:lang w:bidi="ar-TN"/>
        </w:rPr>
        <w:t>في معناها</w:t>
      </w:r>
      <w:r w:rsidRPr="00316C4A">
        <w:rPr>
          <w:rStyle w:val="Appelnotedebasdep"/>
          <w:rFonts w:ascii="Traditional Arabic" w:hAnsi="Traditional Arabic" w:cs="Traditional Arabic"/>
          <w:sz w:val="32"/>
          <w:szCs w:val="32"/>
          <w:rtl/>
          <w:lang w:bidi="ar-TN"/>
        </w:rPr>
        <w:footnoteReference w:id="36"/>
      </w:r>
      <w:r w:rsidRPr="00316C4A">
        <w:rPr>
          <w:rFonts w:ascii="Traditional Arabic" w:hAnsi="Traditional Arabic" w:cs="Traditional Arabic"/>
          <w:sz w:val="32"/>
          <w:szCs w:val="32"/>
          <w:rtl/>
          <w:lang w:bidi="ar-TN"/>
        </w:rPr>
        <w:t>: النَّماء وَالزِّيَادَةُ.هــ ومعناها الشرعي: ثبوت الخير الإلهي في الشيء وكثرته.</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قال الحافظ ابن حجر</w:t>
      </w:r>
      <w:r w:rsidRPr="00316C4A">
        <w:rPr>
          <w:rStyle w:val="Appelnotedebasdep"/>
          <w:rFonts w:ascii="Traditional Arabic" w:hAnsi="Traditional Arabic" w:cs="Traditional Arabic"/>
          <w:sz w:val="32"/>
          <w:szCs w:val="32"/>
          <w:rtl/>
          <w:lang w:bidi="ar-TN"/>
        </w:rPr>
        <w:footnoteReference w:id="37"/>
      </w:r>
      <w:r w:rsidRPr="00316C4A">
        <w:rPr>
          <w:rFonts w:ascii="Traditional Arabic" w:hAnsi="Traditional Arabic" w:cs="Traditional Arabic"/>
          <w:sz w:val="32"/>
          <w:szCs w:val="32"/>
          <w:rtl/>
          <w:lang w:bidi="ar-TN"/>
        </w:rPr>
        <w:t>: وَالْأَوْلَى أَنَّ الْبَرَكَةَ فِي السُّحُورِ تَحْصُلُ بِجِهَاتٍ مُتَعَدِّدَةٍ وَهِيَ اتِّبَاعُ السُّنَّةِ وَمُخَالَفَةُ أَهْلِ الْكِتَابِ وَالتَّقَوِّي بِهِ عَلَى الْعِبَادَةِ وَالزِّيَادَةُ فِي النَّشَاطِ وَمُدَافَعَةُ سُوءِ الْخُلُقِ الَّذِي يُثِيرُهُ الْجُوعُ وَالتَّسَبُّبُ بِالصَّدَقَةِ عَلَى مَنْ يَسْأَلُ إِذْ ذَاكَ أَوْ يَجْتَمِعُ مَعَهُ عَلَى الْأَكْلِ وَالتَّسَبُّبُ لِلذِّكْرِ وَالدُّعَاءِ وَقْتَ مَظِنَّةِ الْإِجَابَةِ وَتَدَارُكُ نِيَّةِ الصَّوْمِ لِمَنْ أَغْفَلَهَا قَبْلَ أَنْ يَنَامَ.هـــ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006575" w:rsidRDefault="001D349D" w:rsidP="001D349D">
      <w:pPr>
        <w:jc w:val="right"/>
        <w:rPr>
          <w:rFonts w:ascii="Traditional Arabic" w:hAnsi="Traditional Arabic" w:cs="Traditional Arabic"/>
          <w:b/>
          <w:bCs/>
          <w:color w:val="002060"/>
          <w:sz w:val="40"/>
          <w:szCs w:val="40"/>
          <w:u w:val="single"/>
          <w:rtl/>
          <w:lang w:bidi="ar-TN"/>
        </w:rPr>
      </w:pPr>
      <w:r w:rsidRPr="002F77F3">
        <w:rPr>
          <w:rFonts w:ascii="Traditional Arabic" w:hAnsi="Traditional Arabic" w:cs="Traditional Arabic"/>
          <w:b/>
          <w:bCs/>
          <w:color w:val="FF0000"/>
          <w:sz w:val="40"/>
          <w:szCs w:val="40"/>
          <w:u w:val="single"/>
          <w:rtl/>
          <w:lang w:bidi="ar-TN"/>
        </w:rPr>
        <w:lastRenderedPageBreak/>
        <w:t xml:space="preserve">الحديث </w:t>
      </w:r>
      <w:r w:rsidRPr="002F77F3">
        <w:rPr>
          <w:rFonts w:ascii="Traditional Arabic" w:hAnsi="Traditional Arabic" w:cs="Traditional Arabic" w:hint="cs"/>
          <w:b/>
          <w:bCs/>
          <w:color w:val="FF0000"/>
          <w:sz w:val="40"/>
          <w:szCs w:val="40"/>
          <w:u w:val="single"/>
          <w:rtl/>
          <w:lang w:bidi="ar-TN"/>
        </w:rPr>
        <w:t>الرابع</w:t>
      </w:r>
      <w:r w:rsidRPr="002F77F3">
        <w:rPr>
          <w:rFonts w:ascii="Traditional Arabic" w:hAnsi="Traditional Arabic" w:cs="Traditional Arabic"/>
          <w:b/>
          <w:bCs/>
          <w:color w:val="FF0000"/>
          <w:sz w:val="40"/>
          <w:szCs w:val="40"/>
          <w:u w:val="single"/>
          <w:rtl/>
          <w:lang w:bidi="ar-TN"/>
        </w:rPr>
        <w:t>:</w:t>
      </w:r>
    </w:p>
    <w:p w:rsidR="001D349D" w:rsidRDefault="001D349D" w:rsidP="001D349D">
      <w:pPr>
        <w:autoSpaceDE w:val="0"/>
        <w:autoSpaceDN w:val="0"/>
        <w:bidi/>
        <w:adjustRightInd w:val="0"/>
        <w:spacing w:after="0" w:line="240" w:lineRule="auto"/>
        <w:rPr>
          <w:rFonts w:ascii="Traditional Arabic" w:hAnsi="Traditional Arabic" w:cs="Traditional Arabic" w:hint="cs"/>
          <w:b/>
          <w:bCs/>
          <w:color w:val="000000" w:themeColor="text1"/>
          <w:sz w:val="32"/>
          <w:szCs w:val="32"/>
          <w:rtl/>
          <w:lang w:bidi="ar-TN"/>
        </w:rPr>
      </w:pPr>
      <w:r w:rsidRPr="0043370E">
        <w:rPr>
          <w:rFonts w:ascii="Traditional Arabic" w:hAnsi="Traditional Arabic" w:cs="Traditional Arabic"/>
          <w:b/>
          <w:bCs/>
          <w:color w:val="000000" w:themeColor="text1"/>
          <w:sz w:val="32"/>
          <w:szCs w:val="32"/>
          <w:rtl/>
          <w:lang w:bidi="ar-TN"/>
        </w:rPr>
        <w:t>عَنْ أَنَسِ بْنِ مَالِكٍ عَنْ زَيْدِ بْنِ ثَابِتٍ رضي الله عنهما قَالَ: ((تَسَحَّرْنَا مَعَ رَسُولِ اللَّهِ - صلى الله عليه وسلم -. ثُمَّ قَامَ إلَى الصَّلاةِ. قَالَ أَنَسٌ: قُلْت لِزَيْدٍ: كَمْ كَانَ بَيْنَ الأَذَانِ وَالسَّحُورِ؟ قَالَ: قَدْرُ خَمْسِينَ آيَةً)) .</w:t>
      </w:r>
      <w:r w:rsidRPr="0043370E">
        <w:rPr>
          <w:rFonts w:ascii="Traditional Arabic" w:hAnsi="Traditional Arabic" w:cs="Traditional Arabic" w:hint="cs"/>
          <w:b/>
          <w:bCs/>
          <w:color w:val="000000" w:themeColor="text1"/>
          <w:sz w:val="32"/>
          <w:szCs w:val="32"/>
          <w:rtl/>
          <w:lang w:bidi="ar-TN"/>
        </w:rPr>
        <w:t>{ البخاري 1921</w:t>
      </w:r>
      <w:r>
        <w:rPr>
          <w:rFonts w:ascii="Traditional Arabic" w:hAnsi="Traditional Arabic" w:cs="Traditional Arabic" w:hint="cs"/>
          <w:b/>
          <w:bCs/>
          <w:color w:val="000000" w:themeColor="text1"/>
          <w:sz w:val="32"/>
          <w:szCs w:val="32"/>
          <w:rtl/>
          <w:lang w:bidi="ar-TN"/>
        </w:rPr>
        <w:t xml:space="preserve"> ومسلم 1097</w:t>
      </w:r>
      <w:r w:rsidRPr="0043370E">
        <w:rPr>
          <w:rFonts w:ascii="Traditional Arabic" w:hAnsi="Traditional Arabic" w:cs="Traditional Arabic" w:hint="cs"/>
          <w:b/>
          <w:bCs/>
          <w:color w:val="000000" w:themeColor="text1"/>
          <w:sz w:val="32"/>
          <w:szCs w:val="32"/>
          <w:rtl/>
          <w:lang w:bidi="ar-TN"/>
        </w:rPr>
        <w:t>}</w:t>
      </w:r>
    </w:p>
    <w:p w:rsidR="001D349D" w:rsidRPr="0043370E" w:rsidRDefault="001D349D" w:rsidP="001D349D">
      <w:pPr>
        <w:autoSpaceDE w:val="0"/>
        <w:autoSpaceDN w:val="0"/>
        <w:bidi/>
        <w:adjustRightInd w:val="0"/>
        <w:spacing w:after="0" w:line="240" w:lineRule="auto"/>
        <w:rPr>
          <w:rFonts w:ascii="Traditional Arabic" w:hAnsi="Traditional Arabic" w:cs="Traditional Arabic"/>
          <w:b/>
          <w:bCs/>
          <w:color w:val="000000" w:themeColor="text1"/>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tabs>
          <w:tab w:val="left" w:pos="266"/>
        </w:tabs>
        <w:autoSpaceDE w:val="0"/>
        <w:autoSpaceDN w:val="0"/>
        <w:bidi/>
        <w:adjustRightInd w:val="0"/>
        <w:spacing w:after="0" w:line="240" w:lineRule="auto"/>
        <w:rPr>
          <w:rFonts w:ascii="Traditional Arabic" w:hAnsi="Traditional Arabic" w:cs="Traditional Arabic"/>
          <w:sz w:val="32"/>
          <w:szCs w:val="32"/>
          <w:rtl/>
          <w:lang w:bidi="ar-TN"/>
        </w:rPr>
      </w:pPr>
      <w:r w:rsidRPr="00205610">
        <w:rPr>
          <w:rFonts w:ascii="Traditional Arabic" w:hAnsi="Traditional Arabic" w:cs="Traditional Arabic"/>
          <w:b/>
          <w:bCs/>
          <w:sz w:val="32"/>
          <w:szCs w:val="32"/>
          <w:u w:val="single"/>
          <w:rtl/>
          <w:lang w:bidi="ar-TN"/>
        </w:rPr>
        <w:t>قوله: كَمْ كَانَ بَيْنَ الأَذَانِ وَالسَّحُورِ</w:t>
      </w:r>
      <w:r w:rsidRPr="00205610">
        <w:rPr>
          <w:rFonts w:ascii="Traditional Arabic" w:hAnsi="Traditional Arabic" w:cs="Traditional Arabic"/>
          <w:b/>
          <w:bCs/>
          <w:sz w:val="32"/>
          <w:szCs w:val="32"/>
          <w:rtl/>
          <w:lang w:bidi="ar-TN"/>
        </w:rPr>
        <w:t>؟:</w:t>
      </w:r>
      <w:r w:rsidRPr="00316C4A">
        <w:rPr>
          <w:rFonts w:ascii="Traditional Arabic" w:hAnsi="Traditional Arabic" w:cs="Traditional Arabic"/>
          <w:sz w:val="32"/>
          <w:szCs w:val="32"/>
          <w:rtl/>
          <w:lang w:bidi="ar-TN"/>
        </w:rPr>
        <w:t>يراد بالأذان :أذان الفجر الصادق وهو الثاني.</w:t>
      </w:r>
    </w:p>
    <w:p w:rsidR="001D349D" w:rsidRPr="00316C4A" w:rsidRDefault="001D349D" w:rsidP="001D349D">
      <w:pPr>
        <w:tabs>
          <w:tab w:val="left" w:pos="266"/>
        </w:tabs>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rPr>
        <w:t>قال أبو الحسن السندي</w:t>
      </w:r>
      <w:r w:rsidRPr="00316C4A">
        <w:rPr>
          <w:rStyle w:val="Appelnotedebasdep"/>
          <w:rFonts w:ascii="Traditional Arabic" w:hAnsi="Traditional Arabic" w:cs="Traditional Arabic"/>
          <w:sz w:val="32"/>
          <w:szCs w:val="32"/>
          <w:rtl/>
        </w:rPr>
        <w:footnoteReference w:id="38"/>
      </w:r>
      <w:r w:rsidRPr="00316C4A">
        <w:rPr>
          <w:rFonts w:ascii="Traditional Arabic" w:hAnsi="Traditional Arabic" w:cs="Traditional Arabic"/>
          <w:sz w:val="32"/>
          <w:szCs w:val="32"/>
          <w:rtl/>
        </w:rPr>
        <w:t>:</w:t>
      </w:r>
      <w:r w:rsidRPr="00316C4A">
        <w:rPr>
          <w:rFonts w:ascii="Traditional Arabic" w:hAnsi="Traditional Arabic" w:cs="Traditional Arabic"/>
          <w:sz w:val="32"/>
          <w:szCs w:val="32"/>
          <w:rtl/>
          <w:lang w:bidi="ar-TN"/>
        </w:rPr>
        <w:t xml:space="preserve"> وَالْحَدِيثُ يَدُلُّ عَلَى تَأْخِيرِ السَّحُورِ.هــ</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وقال النووي</w:t>
      </w:r>
      <w:r w:rsidRPr="00316C4A">
        <w:rPr>
          <w:rStyle w:val="Appelnotedebasdep"/>
          <w:rFonts w:ascii="Traditional Arabic" w:hAnsi="Traditional Arabic" w:cs="Traditional Arabic"/>
          <w:sz w:val="32"/>
          <w:szCs w:val="32"/>
          <w:rtl/>
          <w:lang w:bidi="ar-TN"/>
        </w:rPr>
        <w:footnoteReference w:id="39"/>
      </w:r>
      <w:r w:rsidRPr="00316C4A">
        <w:rPr>
          <w:rFonts w:ascii="Traditional Arabic" w:hAnsi="Traditional Arabic" w:cs="Traditional Arabic"/>
          <w:sz w:val="32"/>
          <w:szCs w:val="32"/>
          <w:rtl/>
          <w:lang w:bidi="ar-TN"/>
        </w:rPr>
        <w:t>: وَفِيهِ الْحَثُّ عَلَى تَأْخِيرِ السُّحُورِ إِلَى قُبَيْلِ الْفَجْرِ.هــ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rPr>
        <w:t>ووجه الدلالة من الحديث على استحباب تأخير السحور أن النبي صلى الله عليه وسلم كان بين سحوره والأذان الثاني للفجر قدر قراءة خمسين آية,خلافا لما يقوم به البعض الآن وهو أنهم يتسحرون قبل النوم.</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rPr>
      </w:pPr>
      <w:r w:rsidRPr="00316C4A">
        <w:rPr>
          <w:rFonts w:ascii="Traditional Arabic" w:hAnsi="Traditional Arabic" w:cs="Traditional Arabic"/>
          <w:sz w:val="32"/>
          <w:szCs w:val="32"/>
          <w:rtl/>
        </w:rPr>
        <w:t>وقد أجمع العلماء على استحباب تأخير السحور</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rPr>
        <w:t>قال ابن رشد</w:t>
      </w:r>
      <w:r w:rsidRPr="00316C4A">
        <w:rPr>
          <w:rStyle w:val="Appelnotedebasdep"/>
          <w:rFonts w:ascii="Traditional Arabic" w:hAnsi="Traditional Arabic" w:cs="Traditional Arabic"/>
          <w:sz w:val="32"/>
          <w:szCs w:val="32"/>
          <w:rtl/>
        </w:rPr>
        <w:footnoteReference w:id="40"/>
      </w:r>
      <w:r w:rsidRPr="00316C4A">
        <w:rPr>
          <w:rFonts w:ascii="Traditional Arabic" w:hAnsi="Traditional Arabic" w:cs="Traditional Arabic"/>
          <w:sz w:val="32"/>
          <w:szCs w:val="32"/>
          <w:rtl/>
        </w:rPr>
        <w:t>:</w:t>
      </w:r>
      <w:r w:rsidRPr="00316C4A">
        <w:rPr>
          <w:rFonts w:ascii="Traditional Arabic" w:hAnsi="Traditional Arabic" w:cs="Traditional Arabic"/>
          <w:sz w:val="32"/>
          <w:szCs w:val="32"/>
          <w:rtl/>
          <w:lang w:bidi="ar-TN"/>
        </w:rPr>
        <w:t xml:space="preserve"> وَأَجْمَعُوا عَلَى أَنَّ مِنْ سُنَنِ الصَّوْمِ تَأْخِيرَ السُّحُورِ.هـــ</w:t>
      </w:r>
    </w:p>
    <w:p w:rsidR="001D349D" w:rsidRPr="00316C4A" w:rsidRDefault="001D349D" w:rsidP="001D349D">
      <w:pPr>
        <w:jc w:val="right"/>
        <w:rPr>
          <w:rFonts w:ascii="Traditional Arabic" w:hAnsi="Traditional Arabic" w:cs="Traditional Arabic"/>
          <w:sz w:val="32"/>
          <w:szCs w:val="32"/>
          <w:rtl/>
          <w:lang w:bidi="ar-TN"/>
        </w:rPr>
      </w:pPr>
      <w:r w:rsidRPr="00205610">
        <w:rPr>
          <w:rFonts w:ascii="Traditional Arabic" w:hAnsi="Traditional Arabic" w:cs="Traditional Arabic"/>
          <w:sz w:val="32"/>
          <w:szCs w:val="32"/>
          <w:u w:val="single"/>
          <w:rtl/>
          <w:lang w:bidi="ar-TN"/>
        </w:rPr>
        <w:t>وقال النووي</w:t>
      </w:r>
      <w:r w:rsidRPr="00316C4A">
        <w:rPr>
          <w:rStyle w:val="Appelnotedebasdep"/>
          <w:rFonts w:ascii="Traditional Arabic" w:hAnsi="Traditional Arabic" w:cs="Traditional Arabic"/>
          <w:sz w:val="32"/>
          <w:szCs w:val="32"/>
          <w:rtl/>
          <w:lang w:bidi="ar-TN"/>
        </w:rPr>
        <w:footnoteReference w:id="41"/>
      </w:r>
      <w:r w:rsidRPr="00316C4A">
        <w:rPr>
          <w:rFonts w:ascii="Traditional Arabic" w:hAnsi="Traditional Arabic" w:cs="Traditional Arabic"/>
          <w:sz w:val="32"/>
          <w:szCs w:val="32"/>
          <w:rtl/>
          <w:lang w:bidi="ar-TN"/>
        </w:rPr>
        <w:t>: فَاتَّفَقَ أَصْحَابُنَا وَغَيْرُهُمْ مِنْ الْعُلَمَاءِ عَلَى أَنَّ السَّحُورَ سُنَّةٌ وَأَنَّ تَأْخِيرَهُ أَفْضَلُ.هــ</w:t>
      </w:r>
    </w:p>
    <w:p w:rsidR="001D349D" w:rsidRPr="00316C4A" w:rsidRDefault="001D349D" w:rsidP="001D349D">
      <w:pPr>
        <w:rPr>
          <w:rFonts w:ascii="Traditional Arabic" w:hAnsi="Traditional Arabic" w:cs="Traditional Arabic"/>
          <w:sz w:val="32"/>
          <w:szCs w:val="32"/>
          <w:rtl/>
          <w:lang w:bidi="ar-TN"/>
        </w:rPr>
      </w:pPr>
    </w:p>
    <w:p w:rsidR="001D349D" w:rsidRPr="00201FD5" w:rsidRDefault="001D349D" w:rsidP="001D349D">
      <w:pPr>
        <w:jc w:val="right"/>
        <w:rPr>
          <w:rFonts w:ascii="Traditional Arabic" w:hAnsi="Traditional Arabic" w:cs="Traditional Arabic"/>
          <w:b/>
          <w:bCs/>
          <w:color w:val="FF0000"/>
          <w:sz w:val="40"/>
          <w:szCs w:val="40"/>
          <w:u w:val="single"/>
          <w:rtl/>
        </w:rPr>
      </w:pPr>
      <w:r w:rsidRPr="00201FD5">
        <w:rPr>
          <w:rFonts w:ascii="Traditional Arabic" w:hAnsi="Traditional Arabic" w:cs="Traditional Arabic" w:hint="cs"/>
          <w:b/>
          <w:bCs/>
          <w:color w:val="FF0000"/>
          <w:sz w:val="40"/>
          <w:szCs w:val="40"/>
          <w:u w:val="single"/>
          <w:rtl/>
          <w:lang w:bidi="ar-TN"/>
        </w:rPr>
        <w:lastRenderedPageBreak/>
        <w:t>الحديث الخامس:</w:t>
      </w:r>
    </w:p>
    <w:p w:rsidR="001D349D" w:rsidRDefault="001D349D" w:rsidP="001D349D">
      <w:pPr>
        <w:jc w:val="right"/>
        <w:rPr>
          <w:rFonts w:ascii="Traditional Arabic" w:hAnsi="Traditional Arabic" w:cs="Traditional Arabic" w:hint="cs"/>
          <w:b/>
          <w:bCs/>
          <w:sz w:val="32"/>
          <w:szCs w:val="32"/>
          <w:rtl/>
          <w:lang w:bidi="ar-TN"/>
        </w:rPr>
      </w:pPr>
      <w:r w:rsidRPr="00E86306">
        <w:rPr>
          <w:rFonts w:ascii="Traditional Arabic" w:hAnsi="Traditional Arabic" w:cs="Traditional Arabic"/>
          <w:b/>
          <w:bCs/>
          <w:sz w:val="32"/>
          <w:szCs w:val="32"/>
          <w:rtl/>
          <w:lang w:bidi="ar-TN"/>
        </w:rPr>
        <w:t>عَنْ عَائِشَةَ وَأُمِّ سَلَمَةَ رضي الله عنهما: أَنَّ رَسُولَ اللَّهِ صَلَّى اللهُ عَلَيْهِ وَسَلَّمَ كَانَ «يُدْرِكُهُ الفَجْرُ وَهُوَ جُنُبٌ مِنْ أَهْلِهِ، ثُمَّ يَغْتَسِلُ، وَيَصُومُ»{رواه البخاري 1926 ومسلم</w:t>
      </w:r>
      <w:r w:rsidRPr="00E86306">
        <w:rPr>
          <w:rFonts w:ascii="Traditional Arabic" w:hAnsi="Traditional Arabic" w:cs="Traditional Arabic" w:hint="cs"/>
          <w:b/>
          <w:bCs/>
          <w:sz w:val="32"/>
          <w:szCs w:val="32"/>
          <w:rtl/>
          <w:lang w:bidi="ar-TN"/>
        </w:rPr>
        <w:t xml:space="preserve"> 1109</w:t>
      </w:r>
      <w:r w:rsidRPr="00E86306">
        <w:rPr>
          <w:rFonts w:ascii="Traditional Arabic" w:hAnsi="Traditional Arabic" w:cs="Traditional Arabic"/>
          <w:b/>
          <w:bCs/>
          <w:sz w:val="32"/>
          <w:szCs w:val="32"/>
          <w:rtl/>
          <w:lang w:bidi="ar-TN"/>
        </w:rPr>
        <w:t xml:space="preserve"> }.</w:t>
      </w:r>
    </w:p>
    <w:p w:rsidR="001D349D" w:rsidRDefault="001D349D" w:rsidP="001D349D">
      <w:pPr>
        <w:jc w:val="right"/>
        <w:rPr>
          <w:rFonts w:ascii="Traditional Arabic" w:hAnsi="Traditional Arabic" w:cs="Traditional Arabic" w:hint="cs"/>
          <w:b/>
          <w:bCs/>
          <w:sz w:val="32"/>
          <w:szCs w:val="32"/>
          <w:rtl/>
          <w:lang w:bidi="ar-TN"/>
        </w:rPr>
      </w:pPr>
    </w:p>
    <w:p w:rsidR="001D349D" w:rsidRPr="00E86306"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الحديث فيه دليل على جواز دخول المرء في صيامه وهو جنب, ولا بد له من الإغتسال حتى يصلي أما صحة الصوم من عدمها فلا علاقة لها بالجنابة</w:t>
      </w:r>
      <w:r w:rsidRPr="00201FD5">
        <w:rPr>
          <w:rFonts w:ascii="Traditional Arabic" w:hAnsi="Traditional Arabic" w:cs="Traditional Arabic"/>
          <w:sz w:val="32"/>
          <w:szCs w:val="32"/>
          <w:u w:val="single"/>
          <w:rtl/>
          <w:lang w:bidi="ar-TN"/>
        </w:rPr>
        <w:t>, قال الصنعاني</w:t>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عن</w:t>
      </w:r>
      <w:r w:rsidRPr="00316C4A">
        <w:rPr>
          <w:rFonts w:ascii="Traditional Arabic" w:hAnsi="Traditional Arabic" w:cs="Traditional Arabic"/>
          <w:sz w:val="32"/>
          <w:szCs w:val="32"/>
          <w:rtl/>
          <w:lang w:bidi="ar-TN"/>
        </w:rPr>
        <w:t xml:space="preserve"> هذا الحديث</w:t>
      </w:r>
      <w:r w:rsidRPr="00316C4A">
        <w:rPr>
          <w:rStyle w:val="Appelnotedebasdep"/>
          <w:rFonts w:ascii="Traditional Arabic" w:hAnsi="Traditional Arabic" w:cs="Traditional Arabic"/>
          <w:sz w:val="32"/>
          <w:szCs w:val="32"/>
          <w:rtl/>
          <w:lang w:bidi="ar-TN"/>
        </w:rPr>
        <w:footnoteReference w:id="42"/>
      </w:r>
      <w:r w:rsidRPr="00316C4A">
        <w:rPr>
          <w:rFonts w:ascii="Traditional Arabic" w:hAnsi="Traditional Arabic" w:cs="Traditional Arabic"/>
          <w:sz w:val="32"/>
          <w:szCs w:val="32"/>
          <w:rtl/>
          <w:lang w:bidi="ar-TN"/>
        </w:rPr>
        <w:t>: فِيهِ دَلِيلٌ عَلَى صِحَّةِ صَوْمِ مَنْ أَصْبَحَ أَيْ دَخَلَ فِي الصَّبَاحِ وَهُوَ جُنُبٌ مِنْ جِمَاعٍ وَإِلَى هَذَا ذَهَبَ الْجُمْهُورُ.هـــ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قلت:وقد دل على هذا أيضا قوله تعالى: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فَالْآنَ بَاشِرُوهُنَّ وَابْتَغُوا مَا كَتَبَ اللَّهُ لَكُمْ وَكُلُوا وَاشْرَبُوا حَتَّى يَتَبَيَّنَ لَكُمُ الْخَيْطُ الْأَبْيَضُ مِنَ الْخَيْطِ الْأَسْوَدِ مِنَ الْفَجْرِ</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الْبَقَرَةِ 187</w:t>
      </w:r>
      <w:r>
        <w:rPr>
          <w:rFonts w:ascii="Traditional Arabic" w:hAnsi="Traditional Arabic" w:cs="Traditional Arabic" w:hint="cs"/>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201FD5">
        <w:rPr>
          <w:rFonts w:ascii="Traditional Arabic" w:hAnsi="Traditional Arabic" w:cs="Traditional Arabic"/>
          <w:sz w:val="32"/>
          <w:szCs w:val="32"/>
          <w:u w:val="single"/>
          <w:rtl/>
          <w:lang w:bidi="ar-TN"/>
        </w:rPr>
        <w:t>قال ابن عبد البر المالكي</w:t>
      </w:r>
      <w:r w:rsidRPr="00316C4A">
        <w:rPr>
          <w:rStyle w:val="Appelnotedebasdep"/>
          <w:rFonts w:ascii="Traditional Arabic" w:hAnsi="Traditional Arabic" w:cs="Traditional Arabic"/>
          <w:sz w:val="32"/>
          <w:szCs w:val="32"/>
          <w:rtl/>
          <w:lang w:bidi="ar-TN"/>
        </w:rPr>
        <w:footnoteReference w:id="43"/>
      </w:r>
      <w:r w:rsidRPr="00316C4A">
        <w:rPr>
          <w:rFonts w:ascii="Traditional Arabic" w:hAnsi="Traditional Arabic" w:cs="Traditional Arabic"/>
          <w:sz w:val="32"/>
          <w:szCs w:val="32"/>
          <w:rtl/>
          <w:lang w:bidi="ar-TN"/>
        </w:rPr>
        <w:t>: فَإِذَا أُبِيحَ الْجِمَاعُ وَالْأَكْلُ وَالشُّرْبُ حَتَّى يَتَبَيَّنَ الْفَجْرُ فَمَعْلُومٌ أَنَّ الْغُسْلَ لَا يَكُونُ إِلَّا بَعْدَ الْفَجْرِ,هــ</w:t>
      </w:r>
    </w:p>
    <w:p w:rsidR="001D349D" w:rsidRPr="00316C4A" w:rsidRDefault="001D349D" w:rsidP="001D349D">
      <w:pPr>
        <w:jc w:val="right"/>
        <w:rPr>
          <w:rFonts w:ascii="Traditional Arabic" w:hAnsi="Traditional Arabic" w:cs="Traditional Arabic"/>
          <w:sz w:val="32"/>
          <w:szCs w:val="32"/>
          <w:rtl/>
          <w:lang w:bidi="ar-TN"/>
        </w:rPr>
      </w:pPr>
      <w:r w:rsidRPr="00201FD5">
        <w:rPr>
          <w:rFonts w:ascii="Traditional Arabic" w:hAnsi="Traditional Arabic" w:cs="Traditional Arabic"/>
          <w:sz w:val="32"/>
          <w:szCs w:val="32"/>
          <w:u w:val="single"/>
          <w:rtl/>
          <w:lang w:bidi="ar-TN"/>
        </w:rPr>
        <w:t>وقال مكي ابن أبي طالب القيرواني</w:t>
      </w:r>
      <w:r w:rsidRPr="00316C4A">
        <w:rPr>
          <w:rStyle w:val="Appelnotedebasdep"/>
          <w:rFonts w:ascii="Traditional Arabic" w:hAnsi="Traditional Arabic" w:cs="Traditional Arabic"/>
          <w:sz w:val="32"/>
          <w:szCs w:val="32"/>
          <w:rtl/>
          <w:lang w:bidi="ar-TN"/>
        </w:rPr>
        <w:footnoteReference w:id="44"/>
      </w:r>
      <w:r w:rsidRPr="00316C4A">
        <w:rPr>
          <w:rFonts w:ascii="Traditional Arabic" w:hAnsi="Traditional Arabic" w:cs="Traditional Arabic"/>
          <w:sz w:val="32"/>
          <w:szCs w:val="32"/>
          <w:rtl/>
          <w:lang w:bidi="ar-TN"/>
        </w:rPr>
        <w:t>: وفي هذا دليل بالنص على أن الصائم إذا أصبح جنباً لا يضر ذلك صيامه. لأن له الوطء ما كان له الأكل والشرب، فإذا وطىء إلى الفجر أصبح جنباً ضرورة لا شك فيه، وصيامه تام بهذا النص من القرآن والسنة..هــ</w:t>
      </w:r>
    </w:p>
    <w:p w:rsidR="001D349D" w:rsidRPr="00316C4A" w:rsidRDefault="001D349D" w:rsidP="001D349D">
      <w:pPr>
        <w:jc w:val="right"/>
        <w:rPr>
          <w:rFonts w:ascii="Traditional Arabic" w:hAnsi="Traditional Arabic" w:cs="Traditional Arabic"/>
          <w:sz w:val="32"/>
          <w:szCs w:val="32"/>
          <w:rtl/>
          <w:lang w:bidi="ar-TN"/>
        </w:rPr>
      </w:pPr>
      <w:r w:rsidRPr="00201FD5">
        <w:rPr>
          <w:rFonts w:ascii="Traditional Arabic" w:hAnsi="Traditional Arabic" w:cs="Traditional Arabic"/>
          <w:sz w:val="32"/>
          <w:szCs w:val="32"/>
          <w:u w:val="single"/>
          <w:rtl/>
          <w:lang w:bidi="ar-TN"/>
        </w:rPr>
        <w:t>وقال المنوفي المالكي</w:t>
      </w:r>
      <w:r w:rsidRPr="00316C4A">
        <w:rPr>
          <w:rFonts w:ascii="Traditional Arabic" w:hAnsi="Traditional Arabic" w:cs="Traditional Arabic"/>
          <w:sz w:val="32"/>
          <w:szCs w:val="32"/>
          <w:rtl/>
          <w:lang w:bidi="ar-TN"/>
        </w:rPr>
        <w:t xml:space="preserve"> صاحب كتاب كفاية الطالب الرباني</w:t>
      </w:r>
      <w:r w:rsidRPr="00316C4A">
        <w:rPr>
          <w:rStyle w:val="Appelnotedebasdep"/>
          <w:rFonts w:ascii="Traditional Arabic" w:hAnsi="Traditional Arabic" w:cs="Traditional Arabic"/>
          <w:sz w:val="32"/>
          <w:szCs w:val="32"/>
          <w:rtl/>
          <w:lang w:bidi="ar-TN"/>
        </w:rPr>
        <w:footnoteReference w:id="45"/>
      </w:r>
      <w:r w:rsidRPr="00316C4A">
        <w:rPr>
          <w:rFonts w:ascii="Traditional Arabic" w:hAnsi="Traditional Arabic" w:cs="Traditional Arabic"/>
          <w:sz w:val="32"/>
          <w:szCs w:val="32"/>
          <w:rtl/>
          <w:lang w:bidi="ar-TN"/>
        </w:rPr>
        <w:t xml:space="preserve">: (وَمَنْ أَصْبَحَ) بِمَعْنَى طَلَعَ عَلَيْهِ الْفَجْرُ (جُنُبًا) كَانَتْ الْجَنَابَةُ مِنْ وَطْءٍ أَوْ احْتِلَامٍ عَمْدًا أَوْ نِسْيَانًا فِي فَرْضٍ أَوْ تَطَوُّعٍ (وَلَمْ يَتَطَهَّرْ) بِالْمَاءِ (أَوْ امْرَأَةٌ </w:t>
      </w:r>
      <w:r w:rsidRPr="00316C4A">
        <w:rPr>
          <w:rFonts w:ascii="Traditional Arabic" w:hAnsi="Traditional Arabic" w:cs="Traditional Arabic"/>
          <w:sz w:val="32"/>
          <w:szCs w:val="32"/>
          <w:rtl/>
          <w:lang w:bidi="ar-TN"/>
        </w:rPr>
        <w:lastRenderedPageBreak/>
        <w:t>حَائِضٌ طَهُرَتْ) بِمَعْنَى انْقَطَعَ عَنْهَا دَمُ الْحَيْضِ وَرَأَتْ عَلَامَةَ الطُّهْرِ (قَبْلَ) طُلُوعِ (الْفَجْرِ) الصَّادِقِ (فَلَمْ يَغْتَسِلَا) أَيْ الْجُنُبُ وَالْحَائِضُ الْمَذْكُورَانِ (إلَّا بَعْدَ الْفَجْرِ) سَوَاءٌ أَمْكَنَهُمَا الْغُسْلُ قَبْلَ طُلُوعِ الْفَجْرِ أَمْ لَا (أَجْزَأَهُمَا صَوْمُ ذَلِكَ الْيَوْمِ) وَلَا شَيْءَ عَلَيْهِمَا.هـــ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ذكر النووي رحمه الله الإحماع على صحة صيام من أصبح جنبا وهو مردود لأن أبا هريرة يرى عدم صحة صيامه في المشهور عنه وكذلك الحسن البصري.</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2F77F3" w:rsidRDefault="001D349D" w:rsidP="001D349D">
      <w:pPr>
        <w:jc w:val="right"/>
        <w:rPr>
          <w:rFonts w:ascii="Traditional Arabic" w:hAnsi="Traditional Arabic" w:cs="Traditional Arabic"/>
          <w:b/>
          <w:bCs/>
          <w:color w:val="FF0000"/>
          <w:sz w:val="40"/>
          <w:szCs w:val="40"/>
          <w:u w:val="single"/>
          <w:rtl/>
          <w:lang w:bidi="ar-TN"/>
        </w:rPr>
      </w:pPr>
      <w:r w:rsidRPr="002F77F3">
        <w:rPr>
          <w:rFonts w:ascii="Traditional Arabic" w:hAnsi="Traditional Arabic" w:cs="Traditional Arabic"/>
          <w:b/>
          <w:bCs/>
          <w:color w:val="FF0000"/>
          <w:sz w:val="40"/>
          <w:szCs w:val="40"/>
          <w:u w:val="single"/>
          <w:rtl/>
          <w:lang w:bidi="ar-TN"/>
        </w:rPr>
        <w:lastRenderedPageBreak/>
        <w:t xml:space="preserve">الحديث </w:t>
      </w:r>
      <w:r w:rsidRPr="002F77F3">
        <w:rPr>
          <w:rFonts w:ascii="Traditional Arabic" w:hAnsi="Traditional Arabic" w:cs="Traditional Arabic" w:hint="cs"/>
          <w:b/>
          <w:bCs/>
          <w:color w:val="FF0000"/>
          <w:sz w:val="40"/>
          <w:szCs w:val="40"/>
          <w:u w:val="single"/>
          <w:rtl/>
          <w:lang w:bidi="ar-TN"/>
        </w:rPr>
        <w:t>السادس</w:t>
      </w:r>
      <w:r w:rsidRPr="002F77F3">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b/>
          <w:bCs/>
          <w:sz w:val="32"/>
          <w:szCs w:val="32"/>
          <w:rtl/>
          <w:lang w:bidi="ar-TN"/>
        </w:rPr>
      </w:pPr>
      <w:r w:rsidRPr="00201FD5">
        <w:rPr>
          <w:rFonts w:ascii="Traditional Arabic" w:hAnsi="Traditional Arabic" w:cs="Traditional Arabic"/>
          <w:b/>
          <w:bCs/>
          <w:sz w:val="32"/>
          <w:szCs w:val="32"/>
          <w:rtl/>
          <w:lang w:bidi="ar-TN"/>
        </w:rPr>
        <w:t>عَنْ أَبِي هُرَيْرَةَ رضي الله عنه عَنْ النَّبِيِّ - صلى الله عليه وسلم - قَالَ: ((مَنْ نَسِيَ وَهُوَ صَائِمٌ. فَأَكَلَ أَوْ شَرِبَ , فَلْيُتِمَّ صَوْمَهُ. فَإِنَّمَا أَطْعَمَهُ اللَّهُ وَسَقَاهُ)) .</w:t>
      </w:r>
      <w:r>
        <w:rPr>
          <w:rFonts w:ascii="Traditional Arabic" w:hAnsi="Traditional Arabic" w:cs="Traditional Arabic" w:hint="cs"/>
          <w:b/>
          <w:bCs/>
          <w:sz w:val="32"/>
          <w:szCs w:val="32"/>
          <w:rtl/>
          <w:lang w:bidi="ar-TN"/>
        </w:rPr>
        <w:t>{البخاري 1933 ومسلم 1155}</w:t>
      </w:r>
    </w:p>
    <w:p w:rsidR="001D349D" w:rsidRDefault="001D349D" w:rsidP="001D349D">
      <w:pPr>
        <w:jc w:val="right"/>
        <w:rPr>
          <w:rFonts w:ascii="Traditional Arabic" w:hAnsi="Traditional Arabic" w:cs="Traditional Arabic" w:hint="cs"/>
          <w:b/>
          <w:bCs/>
          <w:sz w:val="32"/>
          <w:szCs w:val="32"/>
          <w:rtl/>
          <w:lang w:bidi="ar-TN"/>
        </w:rPr>
      </w:pPr>
    </w:p>
    <w:p w:rsidR="001D349D" w:rsidRPr="00201FD5"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أجمع العلماء أن الشرب والأكل عامدا مفطرا,قال تعالى: وَكُلُوا وَاشْرَبُوا حَتَّى يَتَبَيَّنَ لَكُمُ الْخَيْطُ الْأَبْيَضُ مِنَ الْخَيْطِ الْأَسْوَدِ مِنَ الْفَجْرِ ثُمَّ أَتِمُّوا الصِّيَامَ إِلَى اللَّيْلِ.(البقرة)</w:t>
      </w:r>
    </w:p>
    <w:p w:rsidR="001D349D" w:rsidRPr="00316C4A" w:rsidRDefault="001D349D" w:rsidP="001D349D">
      <w:pPr>
        <w:jc w:val="right"/>
        <w:rPr>
          <w:rFonts w:ascii="Traditional Arabic" w:hAnsi="Traditional Arabic" w:cs="Traditional Arabic"/>
          <w:sz w:val="32"/>
          <w:szCs w:val="32"/>
          <w:rtl/>
          <w:lang w:bidi="ar-TN"/>
        </w:rPr>
      </w:pPr>
      <w:r w:rsidRPr="00201FD5">
        <w:rPr>
          <w:rFonts w:ascii="Traditional Arabic" w:hAnsi="Traditional Arabic" w:cs="Traditional Arabic"/>
          <w:sz w:val="32"/>
          <w:szCs w:val="32"/>
          <w:u w:val="single"/>
          <w:rtl/>
          <w:lang w:bidi="ar-TN"/>
        </w:rPr>
        <w:t>قال ابن رشد القرطبي</w:t>
      </w:r>
      <w:r w:rsidRPr="00316C4A">
        <w:rPr>
          <w:rStyle w:val="Appelnotedebasdep"/>
          <w:rFonts w:ascii="Traditional Arabic" w:hAnsi="Traditional Arabic" w:cs="Traditional Arabic"/>
          <w:sz w:val="32"/>
          <w:szCs w:val="32"/>
          <w:rtl/>
          <w:lang w:bidi="ar-TN"/>
        </w:rPr>
        <w:footnoteReference w:id="46"/>
      </w:r>
      <w:r w:rsidRPr="00316C4A">
        <w:rPr>
          <w:rFonts w:ascii="Traditional Arabic" w:hAnsi="Traditional Arabic" w:cs="Traditional Arabic"/>
          <w:sz w:val="32"/>
          <w:szCs w:val="32"/>
          <w:rtl/>
          <w:lang w:bidi="ar-TN"/>
        </w:rPr>
        <w:t>: وَأَجْمَعُوا عَلَى أَنَّهُ يَجِبُ عَلَى الصَّائِمِ الْإِمْسَاكُ زَمَانَ الصَّوْمِ عَنِ الْمَطْعُومِ وَالْمَشْرُوبِ وَالْجِمَاعِ.هــ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أما من أكل أو شرب ناسيا فاختلف فيه والحديث دليل لمن قال أن الآكل والشارب ناسيا لا شيء عليه وهو قول الجمهور وقد أفتى به الصحابة كما ذكر ابن حزم خلافا لمالك وربيعة فقد قالوا بالقضاء,</w:t>
      </w:r>
    </w:p>
    <w:p w:rsidR="001D349D" w:rsidRPr="00316C4A" w:rsidRDefault="001D349D" w:rsidP="001D349D">
      <w:pPr>
        <w:jc w:val="right"/>
        <w:rPr>
          <w:rFonts w:ascii="Traditional Arabic" w:hAnsi="Traditional Arabic" w:cs="Traditional Arabic"/>
          <w:sz w:val="32"/>
          <w:szCs w:val="32"/>
          <w:rtl/>
          <w:lang w:bidi="ar-TN"/>
        </w:rPr>
      </w:pPr>
      <w:r w:rsidRPr="00201FD5">
        <w:rPr>
          <w:rFonts w:ascii="Traditional Arabic" w:hAnsi="Traditional Arabic" w:cs="Traditional Arabic"/>
          <w:sz w:val="32"/>
          <w:szCs w:val="32"/>
          <w:u w:val="single"/>
          <w:rtl/>
          <w:lang w:bidi="ar-TN"/>
        </w:rPr>
        <w:t>قال الصنعاني</w:t>
      </w:r>
      <w:r w:rsidRPr="00316C4A">
        <w:rPr>
          <w:rStyle w:val="Appelnotedebasdep"/>
          <w:rFonts w:ascii="Traditional Arabic" w:hAnsi="Traditional Arabic" w:cs="Traditional Arabic"/>
          <w:sz w:val="32"/>
          <w:szCs w:val="32"/>
          <w:rtl/>
          <w:lang w:bidi="ar-TN"/>
        </w:rPr>
        <w:footnoteReference w:id="47"/>
      </w:r>
      <w:r w:rsidRPr="00316C4A">
        <w:rPr>
          <w:rFonts w:ascii="Traditional Arabic" w:hAnsi="Traditional Arabic" w:cs="Traditional Arabic"/>
          <w:sz w:val="32"/>
          <w:szCs w:val="32"/>
          <w:rtl/>
          <w:lang w:bidi="ar-TN"/>
        </w:rPr>
        <w:t>: وَالْحَدِيثُ دَلِيلٌ عَلَى أَنَّ مَنْ أَكَلَ أَوْ شَرِبَ أَوْ جَامَعَ نَاسِيًا لِصَوْمِهِ فَإِنَّهُ لَا يُفْطِرُهُ ذَلِكَ لِدَلَالَةِ قَوْلِهِ " فَلْيُتِمَّ صَوْمَهُ " عَلَى أَنَّهُ صَائِمٌ حَقِيقَةً.هــ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الشاهد من الحديث على صحة صيامه:</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قوله</w:t>
      </w:r>
      <w:r>
        <w:rPr>
          <w:rFonts w:ascii="Traditional Arabic" w:hAnsi="Traditional Arabic" w:cs="Traditional Arabic" w:hint="cs"/>
          <w:sz w:val="32"/>
          <w:szCs w:val="32"/>
          <w:rtl/>
          <w:lang w:bidi="ar-TN"/>
        </w:rPr>
        <w:t xml:space="preserve"> صلى الله عليه وسلم</w:t>
      </w:r>
      <w:r w:rsidRPr="00316C4A">
        <w:rPr>
          <w:rFonts w:ascii="Traditional Arabic" w:hAnsi="Traditional Arabic" w:cs="Traditional Arabic"/>
          <w:sz w:val="32"/>
          <w:szCs w:val="32"/>
          <w:rtl/>
          <w:lang w:bidi="ar-TN"/>
        </w:rPr>
        <w:t>: فَلْيُتِمَّ صَوْمَهُ. فَإِنَّمَا أَطْعَمَهُ اللَّهُ وَسَقَاهُ: ف</w:t>
      </w:r>
      <w:r>
        <w:rPr>
          <w:rFonts w:ascii="Traditional Arabic" w:hAnsi="Traditional Arabic" w:cs="Traditional Arabic" w:hint="cs"/>
          <w:sz w:val="32"/>
          <w:szCs w:val="32"/>
          <w:rtl/>
          <w:lang w:bidi="ar-TN"/>
        </w:rPr>
        <w:t>جعله</w:t>
      </w:r>
      <w:r w:rsidRPr="00316C4A">
        <w:rPr>
          <w:rFonts w:ascii="Traditional Arabic" w:hAnsi="Traditional Arabic" w:cs="Traditional Arabic"/>
          <w:sz w:val="32"/>
          <w:szCs w:val="32"/>
          <w:rtl/>
          <w:lang w:bidi="ar-TN"/>
        </w:rPr>
        <w:t xml:space="preserve"> النبي صلى الله عليه  وسلم صوما بالرغم من أنه أكل وشرب,وأمر بإتمام اليوم أضف إلى ذلك أنه لم يأمر بقضائه.</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واختلفوا أيضا فيمن جامع ناسيا في يوم رمضان هل يفطر أم لا فالجمهور أيضا على عدم الفطر قياسا على الأكل والشرب وذهب مالك وربيعة وعطاء والأوزاعي إلى وجوب القضاء ورواية عن أحمد بوجوب </w:t>
      </w:r>
      <w:r w:rsidRPr="00316C4A">
        <w:rPr>
          <w:rFonts w:ascii="Traditional Arabic" w:hAnsi="Traditional Arabic" w:cs="Traditional Arabic"/>
          <w:sz w:val="32"/>
          <w:szCs w:val="32"/>
          <w:rtl/>
          <w:lang w:bidi="ar-TN"/>
        </w:rPr>
        <w:lastRenderedPageBreak/>
        <w:t xml:space="preserve">القضاء والكفارة.والصحيح أنه لا شيء عليه قياسا على الأكل والشرب وإنما لم يذكر الجماع في الحديث لندرة وقوعه ناسيا واله أعلم.وقد جاء في رواية للحديث ذكر الفطر عموما </w:t>
      </w:r>
      <w:r>
        <w:rPr>
          <w:rFonts w:ascii="Traditional Arabic" w:hAnsi="Traditional Arabic" w:cs="Traditional Arabic" w:hint="cs"/>
          <w:sz w:val="32"/>
          <w:szCs w:val="32"/>
          <w:rtl/>
          <w:lang w:bidi="ar-TN"/>
        </w:rPr>
        <w:t>ف</w:t>
      </w:r>
      <w:r w:rsidRPr="00316C4A">
        <w:rPr>
          <w:rFonts w:ascii="Traditional Arabic" w:hAnsi="Traditional Arabic" w:cs="Traditional Arabic"/>
          <w:sz w:val="32"/>
          <w:szCs w:val="32"/>
          <w:rtl/>
          <w:lang w:bidi="ar-TN"/>
        </w:rPr>
        <w:t>عَنْ أَبِي هُرَيْرَةَ</w:t>
      </w:r>
      <w:r>
        <w:rPr>
          <w:rFonts w:ascii="Traditional Arabic" w:hAnsi="Traditional Arabic" w:cs="Traditional Arabic" w:hint="cs"/>
          <w:sz w:val="32"/>
          <w:szCs w:val="32"/>
          <w:rtl/>
          <w:lang w:bidi="ar-TN"/>
        </w:rPr>
        <w:t xml:space="preserve"> رضي الله عنه</w:t>
      </w:r>
      <w:r w:rsidRPr="00316C4A">
        <w:rPr>
          <w:rFonts w:ascii="Traditional Arabic" w:hAnsi="Traditional Arabic" w:cs="Traditional Arabic"/>
          <w:sz w:val="32"/>
          <w:szCs w:val="32"/>
          <w:rtl/>
          <w:lang w:bidi="ar-TN"/>
        </w:rPr>
        <w:t>، أَنَّ النَّبِيَّ صَلَّى اللهُ عَلَيْهِ وَسَلَّمَ قَالَ: «مَنْ أَفْطَرَ فِي رَمَضَانَ نَاسِيًا فَلَا قَضَاءَ عَلَيْهِ وَلَا كَفَّارَةَ» رواه الحاكم في المستدرك.فيعم المجامع</w:t>
      </w:r>
      <w:r>
        <w:rPr>
          <w:rFonts w:ascii="Traditional Arabic" w:hAnsi="Traditional Arabic" w:cs="Traditional Arabic" w:hint="cs"/>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7C70EB" w:rsidRDefault="001D349D" w:rsidP="001D349D">
      <w:pPr>
        <w:jc w:val="right"/>
        <w:rPr>
          <w:rFonts w:ascii="Traditional Arabic" w:hAnsi="Traditional Arabic" w:cs="Traditional Arabic"/>
          <w:b/>
          <w:bCs/>
          <w:color w:val="FF0000"/>
          <w:sz w:val="40"/>
          <w:szCs w:val="40"/>
          <w:u w:val="single"/>
          <w:rtl/>
          <w:lang w:bidi="ar-TN"/>
        </w:rPr>
      </w:pPr>
      <w:r w:rsidRPr="00A52A50">
        <w:rPr>
          <w:rFonts w:ascii="Traditional Arabic" w:hAnsi="Traditional Arabic" w:cs="Traditional Arabic"/>
          <w:b/>
          <w:bCs/>
          <w:color w:val="FF0000"/>
          <w:sz w:val="40"/>
          <w:szCs w:val="40"/>
          <w:u w:val="single"/>
          <w:rtl/>
          <w:lang w:bidi="ar-TN"/>
        </w:rPr>
        <w:lastRenderedPageBreak/>
        <w:t>.الحديث</w:t>
      </w:r>
      <w:r w:rsidRPr="00A52A50">
        <w:rPr>
          <w:rFonts w:ascii="Traditional Arabic" w:hAnsi="Traditional Arabic" w:cs="Traditional Arabic" w:hint="cs"/>
          <w:b/>
          <w:bCs/>
          <w:color w:val="FF0000"/>
          <w:sz w:val="40"/>
          <w:szCs w:val="40"/>
          <w:u w:val="single"/>
          <w:rtl/>
          <w:lang w:bidi="ar-TN"/>
        </w:rPr>
        <w:t xml:space="preserve"> السابع</w:t>
      </w:r>
      <w:r w:rsidRPr="00A52A50">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201FD5">
        <w:rPr>
          <w:rFonts w:ascii="Traditional Arabic" w:hAnsi="Traditional Arabic" w:cs="Traditional Arabic"/>
          <w:b/>
          <w:bCs/>
          <w:sz w:val="32"/>
          <w:szCs w:val="32"/>
          <w:rtl/>
          <w:lang w:bidi="ar-TN"/>
        </w:rPr>
        <w:t>عَنْ أَبِي هُرَيْرَةَ - رضي الله عنه - قَالَ: ((بَيْنَمَا نَحْنُ جُلُوسٌ عِنْدَ النَّبِيِّ - صلى الله عليه وسلم - إذْ جَاءَهُ رَجُلٌ. فَقَالَ: يَا رَسُولَ اللَّهِ , هَلَكْتُ. قَالَ: مَا أَهْلَكَكَ؟ قَالَ: وَقَعْتُ عَلَى امْرَأَتِي , وَأَنَا صَائِمٌ - وَفِي رِوَايَةٍ: أَصَبْتُ أَهْلِي فِي رَمَضَانَ - فَقَالَ رَسُولُ اللَّهِ - صلى الله عليه وسلم -: هَلْ تَجِدُ رَقَبَةً تُعْتِقُهَا؟ قَالَ: لا. قَالَ: فَهَلْ تَسْتَطِيعُ أَنْ تَصُومَ شَهْرَيْنِ مُتَتَابِعَيْنِ؟ قَالَ: لا. قَالَ: فَهَلْ تَجِدُ إطْعَامَ سِتِّينَ مِسْكِيناً؟ قَالَ: لا. قَالَ: فَمَكَثَ النَّبِيُّ - صلى الله عليه وسلم - فَبَيْنَا نَحْنُ عَلَى ذَلِكَ أُتِيَ النَّبِيُّ - صلى الله عليه وسلم - بِعَرَقٍ فِيهِ تَمْرٌ - وَالْعَرَقُ: الْمِكْتَلُ - قَالَ: أَيْنَ السَّائِلُ؟ قَالَ: أَنَا. قَالَ: خُذْ هَذَا , فَتَصَدَّقَ بِهِ. فَقَالَ الرَّجُلُ: عَلَى أَفْقَرَ مِنِّي: يَا رَسُولَ اللَّهِ؟ فَوَاَللَّهِ مَا بَيْنَ لابَتَيْهَا - يُرِيدُ الْحَرَّتَيْنِ - أَهْلُ بَيْتٍ أَفْقَرَ مِنْ أَهْلِ بَيْتِي. فَضَحِكَ رَسُولُ اللَّهِ - صلى الله عليه وسلم  حَتَّى بَدَتْ أَنْيَابُهُ. ثُمَّ قَالَ: أَطْعِمْهُ أَهْلَكَ)) .</w:t>
      </w:r>
    </w:p>
    <w:p w:rsidR="001D349D" w:rsidRPr="00201FD5" w:rsidRDefault="001D349D" w:rsidP="001D349D">
      <w:pPr>
        <w:jc w:val="right"/>
        <w:rPr>
          <w:rFonts w:ascii="Traditional Arabic" w:hAnsi="Traditional Arabic" w:cs="Traditional Arabic"/>
          <w:b/>
          <w:bCs/>
          <w:sz w:val="32"/>
          <w:szCs w:val="32"/>
          <w:rtl/>
          <w:lang w:bidi="ar-TN"/>
        </w:rPr>
      </w:pPr>
      <w:r>
        <w:rPr>
          <w:rFonts w:ascii="Traditional Arabic" w:hAnsi="Traditional Arabic" w:cs="Traditional Arabic" w:hint="cs"/>
          <w:b/>
          <w:bCs/>
          <w:sz w:val="32"/>
          <w:szCs w:val="32"/>
          <w:rtl/>
          <w:lang w:bidi="ar-TN"/>
        </w:rPr>
        <w:t>{البخاري 1936 ومسلم 1111}</w:t>
      </w: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D3079C">
        <w:rPr>
          <w:rFonts w:ascii="Traditional Arabic" w:hAnsi="Traditional Arabic" w:cs="Traditional Arabic"/>
          <w:b/>
          <w:bCs/>
          <w:sz w:val="32"/>
          <w:szCs w:val="32"/>
          <w:u w:val="single"/>
          <w:rtl/>
          <w:lang w:bidi="ar-TN"/>
        </w:rPr>
        <w:t>قوله: هَلَكْتُ</w:t>
      </w:r>
      <w:r w:rsidRPr="00316C4A">
        <w:rPr>
          <w:rFonts w:ascii="Traditional Arabic" w:hAnsi="Traditional Arabic" w:cs="Traditional Arabic"/>
          <w:sz w:val="32"/>
          <w:szCs w:val="32"/>
          <w:rtl/>
          <w:lang w:bidi="ar-TN"/>
        </w:rPr>
        <w:t>:</w:t>
      </w:r>
      <w:r>
        <w:rPr>
          <w:rFonts w:ascii="Traditional Arabic" w:hAnsi="Traditional Arabic" w:cs="Traditional Arabic" w:hint="cs"/>
          <w:sz w:val="32"/>
          <w:szCs w:val="32"/>
          <w:rtl/>
          <w:lang w:bidi="ar-TN"/>
        </w:rPr>
        <w:t>فيه رد</w:t>
      </w:r>
      <w:r w:rsidRPr="00316C4A">
        <w:rPr>
          <w:rFonts w:ascii="Traditional Arabic" w:hAnsi="Traditional Arabic" w:cs="Traditional Arabic"/>
          <w:sz w:val="32"/>
          <w:szCs w:val="32"/>
          <w:rtl/>
          <w:lang w:bidi="ar-TN"/>
        </w:rPr>
        <w:t xml:space="preserve"> على من استدل بالحديث على أن المجامع ناسيا يكفر</w:t>
      </w:r>
      <w:r>
        <w:rPr>
          <w:rFonts w:ascii="Traditional Arabic" w:hAnsi="Traditional Arabic" w:cs="Traditional Arabic" w:hint="cs"/>
          <w:sz w:val="32"/>
          <w:szCs w:val="32"/>
          <w:rtl/>
          <w:lang w:bidi="ar-TN"/>
        </w:rPr>
        <w:t xml:space="preserve"> كالعامد</w:t>
      </w:r>
      <w:r w:rsidRPr="00316C4A">
        <w:rPr>
          <w:rFonts w:ascii="Traditional Arabic" w:hAnsi="Traditional Arabic" w:cs="Traditional Arabic"/>
          <w:sz w:val="32"/>
          <w:szCs w:val="32"/>
          <w:rtl/>
          <w:lang w:bidi="ar-TN"/>
        </w:rPr>
        <w:t>,لأن قوله:هلكت:يدل على الوقوع عمدا وعلى تقصيره.</w:t>
      </w:r>
    </w:p>
    <w:p w:rsidR="001D349D" w:rsidRPr="00316C4A" w:rsidRDefault="001D349D" w:rsidP="001D349D">
      <w:pPr>
        <w:jc w:val="right"/>
        <w:rPr>
          <w:rFonts w:ascii="Traditional Arabic" w:hAnsi="Traditional Arabic" w:cs="Traditional Arabic"/>
          <w:sz w:val="32"/>
          <w:szCs w:val="32"/>
          <w:rtl/>
          <w:lang w:bidi="ar-TN"/>
        </w:rPr>
      </w:pPr>
      <w:r w:rsidRPr="00201FD5">
        <w:rPr>
          <w:rFonts w:ascii="Traditional Arabic" w:hAnsi="Traditional Arabic" w:cs="Traditional Arabic"/>
          <w:sz w:val="32"/>
          <w:szCs w:val="32"/>
          <w:u w:val="single"/>
          <w:rtl/>
          <w:lang w:bidi="ar-TN"/>
        </w:rPr>
        <w:t>قال الشوكاني</w:t>
      </w:r>
      <w:r w:rsidRPr="00316C4A">
        <w:rPr>
          <w:rStyle w:val="Appelnotedebasdep"/>
          <w:rFonts w:ascii="Traditional Arabic" w:hAnsi="Traditional Arabic" w:cs="Traditional Arabic"/>
          <w:sz w:val="32"/>
          <w:szCs w:val="32"/>
          <w:rtl/>
          <w:lang w:bidi="ar-TN"/>
        </w:rPr>
        <w:footnoteReference w:id="48"/>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اسْتَدَلَّ بِهِ عَلَى أَنَّهُ كَانَ عَامِدًا؛ لِأَنَّ الْهَلَاكَ مَجَازٌ عَنْ عِصْيَانِ الْمُؤَدِّي إلَى ذَلِكَ، فَكَأَنَّهُ جَعَلَ الْمُتَوَقَّعَ كَالْوَاقِعِ مَجَازًا، فَلَا يَكُونُ فِي الْحَدِيثِ حُجَّةٌ عَلَى وُجُوبِ الْكَفَّارَةِ عَلَى النَّاسِي.هـــ</w:t>
      </w: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قلت:أجمع العلماء على أن الجماع</w:t>
      </w:r>
      <w:r w:rsidRPr="00316C4A">
        <w:rPr>
          <w:rStyle w:val="Appelnotedebasdep"/>
          <w:rFonts w:ascii="Traditional Arabic" w:hAnsi="Traditional Arabic" w:cs="Traditional Arabic"/>
          <w:sz w:val="32"/>
          <w:szCs w:val="32"/>
          <w:rtl/>
          <w:lang w:bidi="ar-TN"/>
        </w:rPr>
        <w:footnoteReference w:id="49"/>
      </w:r>
      <w:r w:rsidRPr="00316C4A">
        <w:rPr>
          <w:rFonts w:ascii="Traditional Arabic" w:hAnsi="Traditional Arabic" w:cs="Traditional Arabic"/>
          <w:sz w:val="32"/>
          <w:szCs w:val="32"/>
          <w:rtl/>
          <w:lang w:bidi="ar-TN"/>
        </w:rPr>
        <w:t xml:space="preserve"> عمدا مبطل للصيام لهذا الحديث</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 xml:space="preserve"> </w:t>
      </w:r>
      <w:r w:rsidRPr="00201FD5">
        <w:rPr>
          <w:rFonts w:ascii="Traditional Arabic" w:hAnsi="Traditional Arabic" w:cs="Traditional Arabic"/>
          <w:sz w:val="32"/>
          <w:szCs w:val="32"/>
          <w:u w:val="single"/>
          <w:rtl/>
          <w:lang w:bidi="ar-TN"/>
        </w:rPr>
        <w:t>قال الشوكاني</w:t>
      </w:r>
      <w:r w:rsidRPr="00316C4A">
        <w:rPr>
          <w:rStyle w:val="Appelnotedebasdep"/>
          <w:rFonts w:ascii="Traditional Arabic" w:hAnsi="Traditional Arabic" w:cs="Traditional Arabic"/>
          <w:sz w:val="32"/>
          <w:szCs w:val="32"/>
          <w:rtl/>
          <w:lang w:bidi="ar-TN"/>
        </w:rPr>
        <w:footnoteReference w:id="50"/>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لا يعرف في مثل هذا خلاف.هـــ</w:t>
      </w:r>
    </w:p>
    <w:p w:rsidR="001D349D" w:rsidRPr="00316C4A" w:rsidRDefault="001D349D"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والدليل على هذا الإجماع هذا الحديث وقوله تعالى</w:t>
      </w:r>
      <w:r w:rsidRPr="00316C4A">
        <w:rPr>
          <w:rFonts w:ascii="Traditional Arabic" w:hAnsi="Traditional Arabic" w:cs="Traditional Arabic"/>
          <w:sz w:val="32"/>
          <w:szCs w:val="32"/>
          <w:rtl/>
          <w:lang w:bidi="ar-TN"/>
        </w:rPr>
        <w:t>:</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أُحِلَّ لَكُمْ لَيْلَةَ الصِّيَامِ الرَّفَثُ إِلَى نِسَائِكُمْ هُنَّ لِبَاسٌ لَكُمْ وَأَنْتُمْ لِبَاسٌ لَهُنَّ عَلِمَ اللَّهُ أَنَّكُمْ كُنْتُمْ تَخْتَانُونَ أَنْفُسَكُمْ فَتَابَ عَلَيْكُمْ وَعَفَا عَنْكُمْ فَالْآنَ بَاشِرُوهُنَّ وَابْتَغُوا مَا كَتَبَ اللَّهُ لَكُمْ وَكُلُوا وَاشْرَبُوا حَتَّى يَتَبَيَّنَ لَكُمُ الْخَيْطُ الْأَبْيَضُ مِنَ الْخَيْطِ الْأَسْوَدِ مِنَ الْفَجْرِ</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.(البقرة</w:t>
      </w:r>
      <w:r>
        <w:rPr>
          <w:rFonts w:ascii="Traditional Arabic" w:hAnsi="Traditional Arabic" w:cs="Traditional Arabic" w:hint="cs"/>
          <w:sz w:val="32"/>
          <w:szCs w:val="32"/>
          <w:rtl/>
          <w:lang w:bidi="ar-TN"/>
        </w:rPr>
        <w:t xml:space="preserve"> 187</w:t>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والحديث فيه وجوب الكفارة إذا أفطر في رمضان بالجماع لقوله صلى الله عليه وسلم:</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هَلْ تَجِدُ رَقَبَةً تُعْتِقُهَا؟ قَالَ: لا. قَالَ: فَهَلْ تَسْتَطِيعُ أَنْ تَصُومَ شَهْرَيْنِ مُتَتَابِعَيْنِ؟ قَالَ: لا. قَالَ: فَهَلْ تَجِدُ إطْعَامَ سِتِّينَ مِسْكِيناً؟ قَالَ: لا</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وهو قول الجمهور خلافا لقول الشّعبِيّ وَالنَّخَعِيّ وَسَعِيد بن جُبَير وَالزهْرِيّ وَابْن سِيرِين,</w:t>
      </w:r>
      <w:r w:rsidRPr="007C70EB">
        <w:rPr>
          <w:rFonts w:ascii="Traditional Arabic" w:hAnsi="Traditional Arabic" w:cs="Traditional Arabic"/>
          <w:sz w:val="32"/>
          <w:szCs w:val="32"/>
          <w:u w:val="single"/>
          <w:rtl/>
          <w:lang w:bidi="ar-TN"/>
        </w:rPr>
        <w:t>قال ابن بطال المالكي</w:t>
      </w:r>
      <w:r w:rsidRPr="00316C4A">
        <w:rPr>
          <w:rStyle w:val="Appelnotedebasdep"/>
          <w:rFonts w:ascii="Traditional Arabic" w:hAnsi="Traditional Arabic" w:cs="Traditional Arabic"/>
          <w:sz w:val="32"/>
          <w:szCs w:val="32"/>
          <w:rtl/>
          <w:lang w:bidi="ar-TN"/>
        </w:rPr>
        <w:footnoteReference w:id="51"/>
      </w:r>
      <w:r w:rsidRPr="00316C4A">
        <w:rPr>
          <w:rFonts w:ascii="Traditional Arabic" w:hAnsi="Traditional Arabic" w:cs="Traditional Arabic"/>
          <w:sz w:val="32"/>
          <w:szCs w:val="32"/>
          <w:rtl/>
          <w:lang w:bidi="ar-TN"/>
        </w:rPr>
        <w:t>: ولا وجه لقول من لم ير الكفارة فى ذلك لخلافهم السنة الثابتة والجمهور</w:t>
      </w:r>
      <w:r w:rsidRPr="00316C4A">
        <w:rPr>
          <w:rStyle w:val="Appelnotedebasdep"/>
          <w:rFonts w:ascii="Traditional Arabic" w:hAnsi="Traditional Arabic" w:cs="Traditional Arabic"/>
          <w:sz w:val="32"/>
          <w:szCs w:val="32"/>
          <w:rtl/>
          <w:lang w:bidi="ar-TN"/>
        </w:rPr>
        <w:footnoteReference w:id="52"/>
      </w:r>
      <w:r w:rsidRPr="00316C4A">
        <w:rPr>
          <w:rFonts w:ascii="Traditional Arabic" w:hAnsi="Traditional Arabic" w:cs="Traditional Arabic"/>
          <w:sz w:val="32"/>
          <w:szCs w:val="32"/>
          <w:rtl/>
          <w:lang w:bidi="ar-TN"/>
        </w:rPr>
        <w:t>.هـــ</w:t>
      </w:r>
    </w:p>
    <w:p w:rsidR="001D349D" w:rsidRPr="00316C4A" w:rsidRDefault="001D349D" w:rsidP="001D349D">
      <w:pPr>
        <w:jc w:val="right"/>
        <w:rPr>
          <w:rFonts w:ascii="Traditional Arabic" w:hAnsi="Traditional Arabic" w:cs="Traditional Arabic"/>
          <w:sz w:val="32"/>
          <w:szCs w:val="32"/>
          <w:rtl/>
          <w:lang w:bidi="ar-TN"/>
        </w:rPr>
      </w:pPr>
      <w:r w:rsidRPr="007C70EB">
        <w:rPr>
          <w:rFonts w:ascii="Traditional Arabic" w:hAnsi="Traditional Arabic" w:cs="Traditional Arabic"/>
          <w:sz w:val="32"/>
          <w:szCs w:val="32"/>
          <w:u w:val="single"/>
          <w:rtl/>
          <w:lang w:bidi="ar-TN"/>
        </w:rPr>
        <w:t>قال الباجي</w:t>
      </w:r>
      <w:r w:rsidRPr="00316C4A">
        <w:rPr>
          <w:rStyle w:val="Appelnotedebasdep"/>
          <w:rFonts w:ascii="Traditional Arabic" w:hAnsi="Traditional Arabic" w:cs="Traditional Arabic"/>
          <w:sz w:val="32"/>
          <w:szCs w:val="32"/>
          <w:rtl/>
          <w:lang w:bidi="ar-TN"/>
        </w:rPr>
        <w:footnoteReference w:id="53"/>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فَأَمَّا الْجِمَاعُ فَإِنَّ الْكَفَّارَةَ تَجِبُ مِنْهُ بِالْتِقَاءِ الْخِتَانَيْنِ إذَا كَانَ ذَلِكَ بِاخْتِيَارِ الْمُجَامِعِ.هـــ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والكفارة هي تحرير رقبة ثم صيام شهرين متتابعين ثم إطعام ستين مسكينا,كما هي مبينة في الحديث.</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وذهب الحسن إلى إطعام أربعين مسكينا كما ذكر ابن التين عنه وهو مردود.</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واختلف العلماء في الكفارة واجبة على المرأة أم لا؟فذهب الأوزاعي والشافعي في المشهور عنه إلى عدم وجوب الكفارة عليها استدلالا بقوله صلى الله عليه وسلم في الحديث فَتَصَدَّقَ بِهِ,ولم يذكر الكفارة على المرأة,وذهب الجمهور إلى وجوبها عن المرأة وهو الصحيح لأن الأحكام لا فرق فيها بين الرجل والمرأة إلا بدليل يخص أحدهما عن الآخر ولا دليل هنا,أما ما جاء في هذا الحديث فالنبي صلى الله عليه لم يسمع من المرأة ولم يسألها فحكم على الرجل فقط واحتمال تكون مكرهة على ذلك,</w:t>
      </w:r>
      <w:r w:rsidRPr="007C70EB">
        <w:rPr>
          <w:rFonts w:ascii="Traditional Arabic" w:hAnsi="Traditional Arabic" w:cs="Traditional Arabic"/>
          <w:sz w:val="32"/>
          <w:szCs w:val="32"/>
          <w:u w:val="single"/>
          <w:rtl/>
          <w:lang w:bidi="ar-TN"/>
        </w:rPr>
        <w:t>قال الشوكاني</w:t>
      </w:r>
      <w:r w:rsidRPr="00316C4A">
        <w:rPr>
          <w:rStyle w:val="Appelnotedebasdep"/>
          <w:rFonts w:ascii="Traditional Arabic" w:hAnsi="Traditional Arabic" w:cs="Traditional Arabic"/>
          <w:sz w:val="32"/>
          <w:szCs w:val="32"/>
          <w:rtl/>
          <w:lang w:bidi="ar-TN"/>
        </w:rPr>
        <w:footnoteReference w:id="54"/>
      </w:r>
      <w:r w:rsidRPr="00316C4A">
        <w:rPr>
          <w:rFonts w:ascii="Traditional Arabic" w:hAnsi="Traditional Arabic" w:cs="Traditional Arabic"/>
          <w:sz w:val="32"/>
          <w:szCs w:val="32"/>
          <w:rtl/>
          <w:lang w:bidi="ar-TN"/>
        </w:rPr>
        <w:t>: وَاسْتَدَلَّ الشَّافِعِيُّ بِسُكُوتِهِ عَنْ إعْلَامِ الْمَرْأَةِ فِي وَقْتِ الْحَاجَةِ وَتَأْخِيرِ الْبَيَانِ عَنْهَا لَا يَجُوزُ، وَرَدَّ بِأَنَّهَا لَمْ تَعْتَرِفْ وَلَمْ تَسْأَلْ فَلَا حَاجَةَ، وَلَا سِيَّمَا مَعَ احْتِمَالِ أَنْ تَكُونَ مُكْرَهَةً كَمَا يُرْشِدُ إلَى ذَلِكَ قَوْلُهُ: فِي رِوَايَةِ الدَّارَقُطْنِيّ " هَلَكْتُ وَأَهْلَكْتُ "..هـــ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واختلف هل الكفارة على الترتيب أو التخيير فمذهب أبي حنيفة والشافعي على الترتيب وهو رواية عن أحمد وقول ابن حبيب من المالكية وذهب مالك إلى التخيير وهو رواية عن أحمد أيضا والأول هو الصحيح.لأن الحديث دل على الترتيب بقوله صلى الله عليه وسلم:</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هَلْ تَجِدُ رَقَبَةً تُعْتِقُهَا؟ قَالَ: لا. قَالَ: فَهَلْ تَسْتَطِيعُ أَنْ تَصُومَ شَهْرَيْنِ مُتَتَابِعَيْنِ؟ قَالَ: لا. قَالَ: فَهَلْ تَجِدُ إطْعَامَ سِتِّينَ مِسْكِيناً؟ قَالَ: لا.</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ـ فتدرج معه النبي صلى الله عليه وسلم واستدل المخالف برواية لأبي هريرة أخرجها </w:t>
      </w:r>
      <w:r>
        <w:rPr>
          <w:rFonts w:ascii="Traditional Arabic" w:hAnsi="Traditional Arabic" w:cs="Traditional Arabic" w:hint="cs"/>
          <w:sz w:val="32"/>
          <w:szCs w:val="32"/>
          <w:rtl/>
          <w:lang w:bidi="ar-TN"/>
        </w:rPr>
        <w:t xml:space="preserve">الإمام </w:t>
      </w:r>
      <w:r w:rsidRPr="00316C4A">
        <w:rPr>
          <w:rFonts w:ascii="Traditional Arabic" w:hAnsi="Traditional Arabic" w:cs="Traditional Arabic"/>
          <w:sz w:val="32"/>
          <w:szCs w:val="32"/>
          <w:rtl/>
          <w:lang w:bidi="ar-TN"/>
        </w:rPr>
        <w:t>مسلم</w:t>
      </w:r>
      <w:r>
        <w:rPr>
          <w:rStyle w:val="Appelnotedebasdep"/>
          <w:rFonts w:ascii="Traditional Arabic" w:hAnsi="Traditional Arabic" w:cs="Traditional Arabic"/>
          <w:sz w:val="32"/>
          <w:szCs w:val="32"/>
          <w:rtl/>
          <w:lang w:bidi="ar-TN"/>
        </w:rPr>
        <w:footnoteReference w:id="55"/>
      </w:r>
      <w:r w:rsidRPr="00316C4A">
        <w:rPr>
          <w:rFonts w:ascii="Traditional Arabic" w:hAnsi="Traditional Arabic" w:cs="Traditional Arabic"/>
          <w:sz w:val="32"/>
          <w:szCs w:val="32"/>
          <w:rtl/>
          <w:lang w:bidi="ar-TN"/>
        </w:rPr>
        <w:t>: فيها</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أَنَّ النَّبِيَّ صَلَّى اللهُ عَلَيْهِ وَسَلَّمَ أَمَرَ رَجُلًا أَفْطَرَ فِي رَمَضَانَ، أَنْ يُعْتِقَ رَقَبَةً، أَوْ يَصُومَ شَهْرَيْنِ، أَوْ يُطْعِمَ سِتِّينَ مِسْكِينًا</w:t>
      </w:r>
      <w:r>
        <w:rPr>
          <w:rFonts w:ascii="Traditional Arabic" w:hAnsi="Traditional Arabic" w:cs="Traditional Arabic" w:hint="cs"/>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هذه رواية مجملة وأكثر الرواة على ذكر الترتيب وهي رواية مفصلة فلا بد من حمل هذه الرواية المجملة على المفصلة.</w:t>
      </w:r>
    </w:p>
    <w:p w:rsidR="001D349D" w:rsidRPr="00316C4A" w:rsidRDefault="001D349D" w:rsidP="001D349D">
      <w:pPr>
        <w:jc w:val="right"/>
        <w:rPr>
          <w:rFonts w:ascii="Traditional Arabic" w:hAnsi="Traditional Arabic" w:cs="Traditional Arabic"/>
          <w:sz w:val="32"/>
          <w:szCs w:val="32"/>
          <w:rtl/>
          <w:lang w:bidi="ar-TN"/>
        </w:rPr>
      </w:pPr>
      <w:r w:rsidRPr="007C70EB">
        <w:rPr>
          <w:rFonts w:ascii="Traditional Arabic" w:hAnsi="Traditional Arabic" w:cs="Traditional Arabic"/>
          <w:sz w:val="32"/>
          <w:szCs w:val="32"/>
          <w:u w:val="single"/>
          <w:rtl/>
          <w:lang w:bidi="ar-TN"/>
        </w:rPr>
        <w:t>قال ابن القيم</w:t>
      </w:r>
      <w:r w:rsidRPr="00316C4A">
        <w:rPr>
          <w:rStyle w:val="Appelnotedebasdep"/>
          <w:rFonts w:ascii="Traditional Arabic" w:hAnsi="Traditional Arabic" w:cs="Traditional Arabic"/>
          <w:sz w:val="32"/>
          <w:szCs w:val="32"/>
          <w:rtl/>
          <w:lang w:bidi="ar-TN"/>
        </w:rPr>
        <w:footnoteReference w:id="56"/>
      </w:r>
      <w:r w:rsidRPr="00316C4A">
        <w:rPr>
          <w:rFonts w:ascii="Traditional Arabic" w:hAnsi="Traditional Arabic" w:cs="Traditional Arabic"/>
          <w:sz w:val="32"/>
          <w:szCs w:val="32"/>
          <w:rtl/>
          <w:lang w:bidi="ar-TN"/>
        </w:rPr>
        <w:t xml:space="preserve"> في ترجيحه لرواية الترتيب على التخيير:</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وَإِذَا كَانَ هَكَذَا فَرِوَايَة التَّرْتِيب الْمُصَرِّحَة بِذِكْرِ الْجِمَاع أَوْلَى أَنْ يُؤْخَذ بِهَا لِوُجُوهٍ أَحَدهَا أَنَّ رُوَاتهَا أَكْثَر وَإِذَا قُدِّرَ التَّعَارُض رَجَّحْنَا بِرِوَايَةِ الْأَكْثَر اِتِّفَاقًا وَفِي الشَّهَادَة بِخِلَافٍ مَعْرُوف</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الثَّانِي أَنَّ رُوَاتهَا حَكَوْا الْقِصَّة وَسَاقُوا ذِكْر الْمُفْطِر وَأَنَّهُ الْجِمَاع وَحَكَوْا لَفْظ النَّبِيّ صلى الله عليه وَسَلَّمَ وَأَمَّا رُوَاة التَّخْيِير فَلَمْ يُفَسِّرُوا بِمَاذَا أَفْطَرَ وَلَا حَكَوْا أَنَّ ذَلِكَ لَفْظ رَسُول الله صلى الله عليه وَسَلَّمَ وَلَا مِنْ لَفْظ صَاحِب الْقِصَّة وَلَا حكوه أيضا لفظ الرسول اللَّه صَلَّى اللَّه عَلَيْهِ وَسَلَّمَ فِي الْكَفَّارَة فَكَيْف تُقَدَّم رِوَايَتهمْ عَلَى رِوَايَة مَنْ ذَكَر لَفْظ رَسُول اللَّه صَلَّى اللَّه عَلَيْهِ وَسَلَّمَ فِي التَّرْتِيب وَلَفْظ الرَّاوِي فِي خَبَره عَنْ نَفْسه بِقَوْلِهِ وَقَعْت عَلَى أَهْلِي فِي رَمَضَان الثَّالِث أَنَّ هَذَا صَرِيح وَقَوْله أَفْطَرَ مُجْمَل لَمْ يَذْكُر فِيهِ بِمَاذَا أَفْطَرَ وَقَدْ فَسَّرَتْهُ الرِّوَايَة الْأُخْرَى بِأَنَّ فِطْره كَانَ بِجِمَاعٍ فَتَعَيَّنَ الْأَخْذ بِهِ</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الرَّابِع أَنَّ حَرْف أَوْ وَإِنْ كَانَ ظَاهِرًا فِي التَّخْيِير فَلَيْسَ بِنَصٍّ فِيهِ وَقَوْله هَلْ تَسْتَطِيع كَذَا هَلْ تَسْتَطِيع كَذَا صَرِيح فِي التَّرْتِيب فَإِنَّهُ لَمْ يُجَوِّز لَهُ الِانْتِقَال إِلَى الثَّانِي إِلَّا بَعْد إِخْبَاره بِعَجْزِهِ عَمَّا قَبْله مَعَ أَنَّهُ صَرِيح لَفْظ صَاحِب الشَّرْع</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وَقَوْله فَأَمَرَهُ أَنْ يُعْتِق رَقَبَة أَوْ يَصُوم لَمْ يَحْكِ فِيهِ لَفْظه</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r w:rsidRPr="00316C4A">
        <w:rPr>
          <w:rFonts w:ascii="Traditional Arabic" w:hAnsi="Traditional Arabic" w:cs="Traditional Arabic"/>
          <w:sz w:val="32"/>
          <w:szCs w:val="32"/>
          <w:rtl/>
          <w:lang w:bidi="ar-TN"/>
        </w:rPr>
        <w:t>الْخَامِس أَنَّ الْأَخْذ بِحَدِيثِ التَّرْتِيب مُتَضَمِّن الْعَمَل بِالْحَدِيثِ الْآخَر لِأَنَّهُ يُفَسِّرهُ وَيُبَيِّن الْمُرَاد مِنْهُ وَالْعَمَل بِحَدِيثِ التَّخْيِير لَا يَتَضَمَّن الْعَمَل بِحَدِيثِ التَّرْتِيب وَلَا رَيْب أَنَّ الْعَمَل بِالنَّصَّيْنِ أَوْلَى</w:t>
      </w:r>
      <w:r>
        <w:rPr>
          <w:rFonts w:ascii="Traditional Arabic" w:hAnsi="Traditional Arabic" w:cs="Traditional Arabic" w:hint="cs"/>
          <w:sz w:val="32"/>
          <w:szCs w:val="32"/>
          <w:rtl/>
          <w:lang w:bidi="ar-TN"/>
        </w:rPr>
        <w:t>.هـ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واختلفوا هل تسقط الكفارة حين العجز أم تبقى في الذمة؟فذهب مالك والشافعي في قول له إلى عدم سقوط الكفارة  وقال الشافعي في رواية أخرى بسقوطها وهي رواية عن أحمد وقول الأوزاعي وهو الصحيح لأن النبي صلى الله عليه وسلم لم يخبره ببقائها في ذمته.</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7C70EB">
        <w:rPr>
          <w:rFonts w:ascii="Traditional Arabic" w:hAnsi="Traditional Arabic" w:cs="Traditional Arabic"/>
          <w:sz w:val="32"/>
          <w:szCs w:val="32"/>
          <w:u w:val="single"/>
          <w:rtl/>
          <w:lang w:bidi="ar-TN"/>
        </w:rPr>
        <w:t>قال ابن دقيق العيد</w:t>
      </w:r>
      <w:r w:rsidRPr="00316C4A">
        <w:rPr>
          <w:rStyle w:val="Appelnotedebasdep"/>
          <w:rFonts w:ascii="Traditional Arabic" w:hAnsi="Traditional Arabic" w:cs="Traditional Arabic"/>
          <w:sz w:val="32"/>
          <w:szCs w:val="32"/>
          <w:rtl/>
          <w:lang w:bidi="ar-TN"/>
        </w:rPr>
        <w:footnoteReference w:id="57"/>
      </w:r>
      <w:r w:rsidRPr="00316C4A">
        <w:rPr>
          <w:rFonts w:ascii="Traditional Arabic" w:hAnsi="Traditional Arabic" w:cs="Traditional Arabic"/>
          <w:sz w:val="32"/>
          <w:szCs w:val="32"/>
          <w:rtl/>
          <w:lang w:bidi="ar-TN"/>
        </w:rPr>
        <w:t>: الْمَسْأَلَةُ الْحَادِيَةَ عَشْرَ: قَوْلُهُ - عَلَيْهِ السَّلَامُ - " أَطْعِمْهُ أَهْلَكَ " تَبَايَنَتْ الْمَذَاهِبُ فِيهِ.</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فَمِنْ قَائِلٍ يَقُولُ: هُوَ دَلِيلٌ عَلَى إسْقَاطِ الْكَفَّارَةِ عَنْهُ، لِأَنَّهُ لَا يُمْكِنُ أَنْ يَصْرِفَ كَفَّارَتَهُ إلَى أَهْلِهِ وَنَفْسِهِ. وَإِذَا تَعَذَّرَ أَنْ تَقَعَ كَفَّارَةٌ، وَلَمْ يُبَيِّنْ النَّبِيُّ - صَلَّى اللَّهُ عَلَيْهِ وَسَلَّمَ - لَهُ اسْتِقْرَارَ الْكَفَّارَةِ فِي ذِمَّتِهِ إلَى حِينِ الْيَسَارِ: لَزِمَ مِنْ مَجْمُوعِ ذَلِكَ سُقُوطُ الْكَفَّارَةِ بِالْإِعْسَارِ.هـــ</w:t>
      </w:r>
    </w:p>
    <w:p w:rsidR="001D349D" w:rsidRDefault="001D349D" w:rsidP="001D349D">
      <w:pPr>
        <w:autoSpaceDE w:val="0"/>
        <w:autoSpaceDN w:val="0"/>
        <w:bidi/>
        <w:adjustRightInd w:val="0"/>
        <w:spacing w:after="0" w:line="240" w:lineRule="auto"/>
        <w:rPr>
          <w:rFonts w:ascii="MS Serif" w:hAnsi="Traditional Arabic" w:cs="MS Serif"/>
          <w:sz w:val="27"/>
          <w:szCs w:val="27"/>
          <w:rtl/>
          <w:lang w:bidi="ar-TN"/>
        </w:rPr>
      </w:pPr>
      <w:r>
        <w:rPr>
          <w:rFonts w:ascii="Traditional Arabic" w:hAnsi="Traditional Arabic" w:cs="Traditional Arabic" w:hint="cs"/>
          <w:sz w:val="32"/>
          <w:szCs w:val="32"/>
          <w:u w:val="single"/>
          <w:rtl/>
          <w:lang w:bidi="ar-TN"/>
        </w:rPr>
        <w:t>و</w:t>
      </w:r>
      <w:r w:rsidRPr="007C70EB">
        <w:rPr>
          <w:rFonts w:ascii="Traditional Arabic" w:hAnsi="Traditional Arabic" w:cs="Traditional Arabic"/>
          <w:sz w:val="32"/>
          <w:szCs w:val="32"/>
          <w:u w:val="single"/>
          <w:rtl/>
          <w:lang w:bidi="ar-TN"/>
        </w:rPr>
        <w:t>قال ابن قدامة</w:t>
      </w:r>
      <w:r>
        <w:rPr>
          <w:rStyle w:val="Appelnotedebasdep"/>
          <w:rFonts w:ascii="Traditional Arabic" w:hAnsi="Traditional Arabic" w:cs="Traditional Arabic"/>
          <w:sz w:val="32"/>
          <w:szCs w:val="32"/>
          <w:u w:val="single"/>
          <w:rtl/>
          <w:lang w:bidi="ar-TN"/>
        </w:rPr>
        <w:footnoteReference w:id="58"/>
      </w:r>
      <w:r w:rsidRPr="00316C4A">
        <w:rPr>
          <w:rFonts w:ascii="Traditional Arabic" w:hAnsi="Traditional Arabic" w:cs="Traditional Arabic"/>
          <w:sz w:val="32"/>
          <w:szCs w:val="32"/>
          <w:rtl/>
          <w:lang w:bidi="ar-TN"/>
        </w:rPr>
        <w:t xml:space="preserve">: </w:t>
      </w:r>
      <w:r w:rsidRPr="00B3178A">
        <w:rPr>
          <w:rFonts w:ascii="Traditional Arabic" w:hAnsi="Traditional Arabic" w:cs="Traditional Arabic"/>
          <w:color w:val="000000" w:themeColor="text1"/>
          <w:sz w:val="32"/>
          <w:szCs w:val="32"/>
          <w:rtl/>
          <w:lang w:bidi="ar-TN"/>
        </w:rPr>
        <w:t>وَإِنْ عَجَزَ عَنْ الْعِتْقِ وَالصِّيَامِ وَالْإِطْعَامِ، سَقَطَتْ الْكَفَّارَةُ عَنْهُ، فِي إحْدَى الرِّوَايَتَيْنِ، بِدَلِيلِ أَنَّ الْأَعْرَابِيَّ لَمَّا دَفَعَ إلَيْهِ النَّبِيُّ - صَلَّى اللَّهُ عَلَيْهِ وَسَلَّمَ - التَّمْرَ، وَأَخْبَرَهُ بِحَاجَتِهِ إلَيْهِ، قَالَ: (أَطْعِمْهُ أَهْلَك) . وَلَمْ يَأْمُرْهُ بِكَفَّارَةٍ أُخْرَى</w:t>
      </w:r>
      <w:r>
        <w:rPr>
          <w:rFonts w:ascii="Traditional Arabic" w:hAnsi="Traditional Arabic" w:cs="Traditional Arabic" w:hint="cs"/>
          <w:b/>
          <w:bCs/>
          <w:color w:val="000000"/>
          <w:sz w:val="44"/>
          <w:szCs w:val="44"/>
          <w:rtl/>
          <w:lang w:bidi="ar-TN"/>
        </w:rPr>
        <w:t>.</w:t>
      </w:r>
      <w:r w:rsidRPr="00B3178A">
        <w:rPr>
          <w:rFonts w:ascii="Traditional Arabic" w:hAnsi="Traditional Arabic" w:cs="Traditional Arabic" w:hint="cs"/>
          <w:color w:val="000000"/>
          <w:sz w:val="32"/>
          <w:szCs w:val="32"/>
          <w:rtl/>
          <w:lang w:bidi="ar-TN"/>
        </w:rPr>
        <w:t>هـ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واختلف في القضاء لمن جامع,فالجمهور على أنه يقضي وذهب الشافعي في رواية إلى عدم القضاء ومنهم من فصل فقال:إذا كفر بالعتق أو الإطعام يقضي وإن كفر بالصيام لا يقضي وهو قول الأوزاعي.</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والصحيح قول من قال بعدم القضاء لأن النبي صلى الله عليه وسلم لم يأمره بالقضاء,والرواية التي جاء فيها القضاء لا تصح.</w:t>
      </w:r>
      <w:r>
        <w:rPr>
          <w:rFonts w:ascii="Traditional Arabic" w:hAnsi="Traditional Arabic" w:cs="Traditional Arabic" w:hint="cs"/>
          <w:sz w:val="32"/>
          <w:szCs w:val="32"/>
          <w:rtl/>
          <w:lang w:bidi="ar-TN"/>
        </w:rPr>
        <w:t xml:space="preserve">أخرجها أبو </w:t>
      </w:r>
      <w:r w:rsidRPr="00316C4A">
        <w:rPr>
          <w:rFonts w:ascii="Traditional Arabic" w:hAnsi="Traditional Arabic" w:cs="Traditional Arabic"/>
          <w:sz w:val="32"/>
          <w:szCs w:val="32"/>
          <w:rtl/>
          <w:lang w:bidi="ar-TN"/>
        </w:rPr>
        <w:t>داود</w:t>
      </w:r>
      <w:r>
        <w:rPr>
          <w:rStyle w:val="Appelnotedebasdep"/>
          <w:rFonts w:ascii="Traditional Arabic" w:hAnsi="Traditional Arabic" w:cs="Traditional Arabic"/>
          <w:sz w:val="32"/>
          <w:szCs w:val="32"/>
          <w:rtl/>
          <w:lang w:bidi="ar-TN"/>
        </w:rPr>
        <w:footnoteReference w:id="59"/>
      </w:r>
      <w:r w:rsidRPr="00316C4A">
        <w:rPr>
          <w:rFonts w:ascii="Traditional Arabic" w:hAnsi="Traditional Arabic" w:cs="Traditional Arabic"/>
          <w:sz w:val="32"/>
          <w:szCs w:val="32"/>
          <w:rtl/>
          <w:lang w:bidi="ar-TN"/>
        </w:rPr>
        <w:t xml:space="preserve"> عَنْ أَبِى هُرَيْرَةَ قَالَ</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جَاءَ رَجُلٌ إِلَى النَّبِىِّ -صلى الله عليه وسلم- أَفْطَرَ فِى رَمَضَانَ بِهَذَا الْحَدِيثِ. قَالَ فَأُتِىَ بِعَرَقٍ فِيهِ تَمْرٌ قَدْرُ خَمْسَةَ عَشَرَ صَاعًا وَقَالَ فِيهِ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كُلْهُ أَنْتَ وَأَهْلُ بَيْتِكَ وَصُمْ يَوْمًا وَاسْتَغْفِرِ اللَّهَ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w:t>
      </w:r>
    </w:p>
    <w:p w:rsidR="001D349D" w:rsidRPr="00316C4A" w:rsidRDefault="001D349D" w:rsidP="001D349D">
      <w:pPr>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قلت:أعل أهل العلم هذه الرواية لأن الرواة الثقات الأثبات عن الزهري لم يرووها إنما رواها عنه هشام بن سعد وهو ضعيف </w:t>
      </w:r>
      <w:r w:rsidRPr="00C6695E">
        <w:rPr>
          <w:rFonts w:ascii="Traditional Arabic" w:hAnsi="Traditional Arabic" w:cs="Traditional Arabic"/>
          <w:sz w:val="32"/>
          <w:szCs w:val="32"/>
          <w:u w:val="single"/>
          <w:rtl/>
          <w:lang w:bidi="ar-TN"/>
        </w:rPr>
        <w:t>قال أبو زرعة</w:t>
      </w:r>
      <w:r w:rsidRPr="00316C4A">
        <w:rPr>
          <w:rStyle w:val="Appelnotedebasdep"/>
          <w:rFonts w:ascii="Traditional Arabic" w:hAnsi="Traditional Arabic" w:cs="Traditional Arabic"/>
          <w:sz w:val="32"/>
          <w:szCs w:val="32"/>
          <w:rtl/>
          <w:lang w:bidi="ar-TN"/>
        </w:rPr>
        <w:footnoteReference w:id="60"/>
      </w:r>
      <w:r w:rsidRPr="00316C4A">
        <w:rPr>
          <w:rFonts w:ascii="Traditional Arabic" w:hAnsi="Traditional Arabic" w:cs="Traditional Arabic"/>
          <w:sz w:val="32"/>
          <w:szCs w:val="32"/>
          <w:rtl/>
          <w:lang w:bidi="ar-TN"/>
        </w:rPr>
        <w:t>: هشام بن سعد واهي الحديث.هــ</w:t>
      </w:r>
    </w:p>
    <w:p w:rsidR="001D349D" w:rsidRPr="00316C4A" w:rsidRDefault="001D349D" w:rsidP="001D349D">
      <w:pPr>
        <w:jc w:val="right"/>
        <w:rPr>
          <w:rFonts w:ascii="Traditional Arabic" w:hAnsi="Traditional Arabic" w:cs="Traditional Arabic"/>
          <w:sz w:val="32"/>
          <w:szCs w:val="32"/>
          <w:rtl/>
          <w:lang w:bidi="ar-TN"/>
        </w:rPr>
      </w:pPr>
      <w:r w:rsidRPr="00C6695E">
        <w:rPr>
          <w:rFonts w:ascii="Traditional Arabic" w:hAnsi="Traditional Arabic" w:cs="Traditional Arabic"/>
          <w:sz w:val="32"/>
          <w:szCs w:val="32"/>
          <w:u w:val="single"/>
          <w:rtl/>
          <w:lang w:bidi="ar-TN"/>
        </w:rPr>
        <w:t>وقال أحمد</w:t>
      </w:r>
      <w:r w:rsidRPr="00316C4A">
        <w:rPr>
          <w:rStyle w:val="Appelnotedebasdep"/>
          <w:rFonts w:ascii="Traditional Arabic" w:hAnsi="Traditional Arabic" w:cs="Traditional Arabic"/>
          <w:sz w:val="32"/>
          <w:szCs w:val="32"/>
          <w:rtl/>
          <w:lang w:bidi="ar-TN"/>
        </w:rPr>
        <w:footnoteReference w:id="61"/>
      </w:r>
      <w:r w:rsidRPr="00316C4A">
        <w:rPr>
          <w:rFonts w:ascii="Traditional Arabic" w:hAnsi="Traditional Arabic" w:cs="Traditional Arabic"/>
          <w:sz w:val="32"/>
          <w:szCs w:val="32"/>
          <w:rtl/>
          <w:lang w:bidi="ar-TN"/>
        </w:rPr>
        <w:t>:ليس محكم الحديث.هــ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lang w:bidi="ar-TN"/>
        </w:rPr>
        <w:t>و</w:t>
      </w:r>
      <w:r w:rsidRPr="00C6695E">
        <w:rPr>
          <w:rFonts w:ascii="Traditional Arabic" w:hAnsi="Traditional Arabic" w:cs="Traditional Arabic"/>
          <w:sz w:val="32"/>
          <w:szCs w:val="32"/>
          <w:u w:val="single"/>
          <w:rtl/>
          <w:lang w:bidi="ar-TN"/>
        </w:rPr>
        <w:t>قال النسائي</w:t>
      </w:r>
      <w:r w:rsidRPr="00316C4A">
        <w:rPr>
          <w:rStyle w:val="Appelnotedebasdep"/>
          <w:rFonts w:ascii="Traditional Arabic" w:hAnsi="Traditional Arabic" w:cs="Traditional Arabic"/>
          <w:sz w:val="32"/>
          <w:szCs w:val="32"/>
          <w:rtl/>
          <w:lang w:bidi="ar-TN"/>
        </w:rPr>
        <w:footnoteReference w:id="62"/>
      </w:r>
      <w:r w:rsidRPr="00316C4A">
        <w:rPr>
          <w:rFonts w:ascii="Traditional Arabic" w:hAnsi="Traditional Arabic" w:cs="Traditional Arabic"/>
          <w:sz w:val="32"/>
          <w:szCs w:val="32"/>
          <w:rtl/>
          <w:lang w:bidi="ar-TN"/>
        </w:rPr>
        <w:t>: هِشَام بْن سعد ضعيف.هــ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C6695E">
        <w:rPr>
          <w:rFonts w:ascii="Traditional Arabic" w:hAnsi="Traditional Arabic" w:cs="Traditional Arabic"/>
          <w:sz w:val="32"/>
          <w:szCs w:val="32"/>
          <w:u w:val="single"/>
          <w:rtl/>
          <w:lang w:bidi="ar-TN"/>
        </w:rPr>
        <w:t xml:space="preserve">قَالَ </w:t>
      </w:r>
      <w:r w:rsidRPr="00C6695E">
        <w:rPr>
          <w:rFonts w:ascii="Traditional Arabic" w:hAnsi="Traditional Arabic" w:cs="Traditional Arabic" w:hint="cs"/>
          <w:sz w:val="32"/>
          <w:szCs w:val="32"/>
          <w:u w:val="single"/>
          <w:rtl/>
          <w:lang w:bidi="ar-TN"/>
        </w:rPr>
        <w:t xml:space="preserve">ابن القيم </w:t>
      </w:r>
      <w:r w:rsidRPr="00C6695E">
        <w:rPr>
          <w:rFonts w:ascii="Traditional Arabic" w:hAnsi="Traditional Arabic" w:cs="Traditional Arabic"/>
          <w:sz w:val="32"/>
          <w:szCs w:val="32"/>
          <w:u w:val="single"/>
          <w:rtl/>
          <w:lang w:bidi="ar-TN"/>
        </w:rPr>
        <w:t xml:space="preserve"> رَحِمه اللَّه</w:t>
      </w:r>
      <w:r w:rsidRPr="00316C4A">
        <w:rPr>
          <w:rFonts w:ascii="Traditional Arabic" w:hAnsi="Traditional Arabic" w:cs="Traditional Arabic"/>
          <w:sz w:val="32"/>
          <w:szCs w:val="32"/>
          <w:rtl/>
          <w:lang w:bidi="ar-TN"/>
        </w:rPr>
        <w:t xml:space="preserve"> </w:t>
      </w:r>
      <w:r w:rsidRPr="00316C4A">
        <w:rPr>
          <w:rStyle w:val="Appelnotedebasdep"/>
          <w:rFonts w:ascii="Traditional Arabic" w:hAnsi="Traditional Arabic" w:cs="Traditional Arabic"/>
          <w:sz w:val="32"/>
          <w:szCs w:val="32"/>
          <w:rtl/>
          <w:lang w:bidi="ar-TN"/>
        </w:rPr>
        <w:footnoteReference w:id="63"/>
      </w:r>
      <w:r w:rsidRPr="00316C4A">
        <w:rPr>
          <w:rFonts w:ascii="Traditional Arabic" w:hAnsi="Traditional Arabic" w:cs="Traditional Arabic"/>
          <w:sz w:val="32"/>
          <w:szCs w:val="32"/>
          <w:rtl/>
          <w:lang w:bidi="ar-TN"/>
        </w:rPr>
        <w:t>:هَذِهِ الزِّيَادَة وَهِيَ الْأَمْر بِالصَّوْمِ قَدْ طَعَنَ فِيهَا غَيْر وَاحِد مِنْ الْحُفَّاظ قَالَ عَبْد الْحَقّ وَطَرِيق حَدِيث مُسْلِم أَصَحّ وَأَشْهَر وَلَيْسَ فِيهَا صُمْ يَوْمًا وَلَا تَكْمِيله التَّمْر وَلَا الِاسْتِغْفَار وَإِنَّمَا يَصِحّ حَدِيث الْقَضَاء مُرْسَلًا وَكَذَلِكَ ذَكَره مَالِك فِي الْمُوَطَّأ وَهُوَ مِنْ مَرَاسِيل سَعِيد بْن الْمُسَيَّب رَوَاهُ مالك عن عطاء بن عبد الله الخرساني عَنْ سَعِيد بِالْقِصَّةِ وَقَالَ كُلّه وَصُمْ يَوْمًا مَكَان مَا أَصَبْت</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وَاَلَّذِي أَنْكَرَهُ الْحُفَّاظ ذِكْر هَذِهِ اللَّفْظَة فِي حَدِيث الزُّهْرِيّ فَإِنَّ أَصْحَابه الْأَثْبَات الثِّقَات كَيُونُس وَعُقَيْل وَمَالك وَاللَّيْث بْن سَعْد وَشُعَيْب وَمَعْمَر وَعَبْد الرَّحْمَن بْن خَالِد لَمْ يَذْكُر أَحَد مِنْهُمْ هَذِهِ اللَّفْظَة وَإِنَّمَا ذَكَرهَا الضُّعَفَاء عَنْهُ كَهِشَامِ بْن سَعْد وَصَالِح بْن أَبِي الْأَخْضَر وَأَضْرَابهمَا وَقَالَ الدَّارَقُطْنِيُّ رُوَاتهَا ثقات رواه </w:t>
      </w:r>
      <w:r w:rsidRPr="00316C4A">
        <w:rPr>
          <w:rFonts w:ascii="Traditional Arabic" w:hAnsi="Traditional Arabic" w:cs="Traditional Arabic"/>
          <w:sz w:val="32"/>
          <w:szCs w:val="32"/>
          <w:rtl/>
          <w:lang w:bidi="ar-TN"/>
        </w:rPr>
        <w:lastRenderedPageBreak/>
        <w:t>بن أَبِي أَوَيس عَنْ الزُّهْرِيّ وَتَابَعَهُ عَبْد الْجَبَّار بْن عُمَر عَنْهُ وَتَابَعَهُ أَيْضًا هِشَام بْن سَعْد عَنْهُ قَالَ وَكُلّهمْ ثِقَات</w:t>
      </w:r>
    </w:p>
    <w:p w:rsidR="001D349D" w:rsidRPr="00316C4A" w:rsidRDefault="001D349D" w:rsidP="001D349D">
      <w:pPr>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وَهَذَا لَا يُفِيد صِحَّة هَذِهِ اللَّفْظَة فَإِنَّ هَؤُلَاءِ إِنَّمَا هُمْ أَرْبَعَة وَقَدْ خَالَفَهُمْ مَنْ هُوَ أَوْثَق مِنْهُمْ وَأَكْثَر عَدَدًا وَهُمْ أَرْبَعُونَ نَفْسًا لَمْ يَذْكُر أَحَد مِنْهُمْ هَذِهِ اللَّفْظَة وَلَا رَيْب أَنَّ التَّعْلِيل بِدُونِ هَذَا مُؤَثِّر فِي صِحَّتهَا.هــ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1217A1" w:rsidRDefault="001D349D" w:rsidP="001D349D">
      <w:pPr>
        <w:jc w:val="center"/>
        <w:rPr>
          <w:rFonts w:ascii="Traditional Arabic" w:hAnsi="Traditional Arabic" w:cs="Traditional Arabic"/>
          <w:b/>
          <w:bCs/>
          <w:color w:val="C00000"/>
          <w:sz w:val="48"/>
          <w:szCs w:val="48"/>
          <w:rtl/>
          <w:lang w:bidi="ar-TN"/>
        </w:rPr>
      </w:pPr>
      <w:r w:rsidRPr="001217A1">
        <w:rPr>
          <w:rFonts w:ascii="Traditional Arabic" w:hAnsi="Traditional Arabic" w:cs="Traditional Arabic" w:hint="cs"/>
          <w:b/>
          <w:bCs/>
          <w:color w:val="C00000"/>
          <w:sz w:val="48"/>
          <w:szCs w:val="48"/>
          <w:rtl/>
          <w:lang w:bidi="ar-TN"/>
        </w:rPr>
        <w:lastRenderedPageBreak/>
        <w:t>باب الصوم في السفر وغيره</w:t>
      </w:r>
    </w:p>
    <w:p w:rsidR="001D349D" w:rsidRPr="00FB4382" w:rsidRDefault="001D349D" w:rsidP="001D349D">
      <w:pPr>
        <w:jc w:val="right"/>
        <w:rPr>
          <w:rFonts w:ascii="Traditional Arabic" w:hAnsi="Traditional Arabic" w:cs="Traditional Arabic"/>
          <w:b/>
          <w:bCs/>
          <w:color w:val="FF0000"/>
          <w:sz w:val="40"/>
          <w:szCs w:val="40"/>
          <w:u w:val="single"/>
          <w:rtl/>
          <w:lang w:bidi="ar-TN"/>
        </w:rPr>
      </w:pPr>
      <w:r w:rsidRPr="00C6695E">
        <w:rPr>
          <w:rFonts w:ascii="Traditional Arabic" w:hAnsi="Traditional Arabic" w:cs="Traditional Arabic"/>
          <w:b/>
          <w:bCs/>
          <w:color w:val="FF0000"/>
          <w:sz w:val="40"/>
          <w:szCs w:val="40"/>
          <w:u w:val="single"/>
          <w:rtl/>
          <w:lang w:bidi="ar-TN"/>
        </w:rPr>
        <w:t xml:space="preserve">الحديث </w:t>
      </w:r>
      <w:r w:rsidRPr="00C6695E">
        <w:rPr>
          <w:rFonts w:ascii="Traditional Arabic" w:hAnsi="Traditional Arabic" w:cs="Traditional Arabic" w:hint="cs"/>
          <w:b/>
          <w:bCs/>
          <w:color w:val="FF0000"/>
          <w:sz w:val="40"/>
          <w:szCs w:val="40"/>
          <w:u w:val="single"/>
          <w:rtl/>
          <w:lang w:bidi="ar-TN"/>
        </w:rPr>
        <w:t>الثامن</w:t>
      </w:r>
      <w:r w:rsidRPr="00C6695E">
        <w:rPr>
          <w:rFonts w:ascii="Traditional Arabic" w:hAnsi="Traditional Arabic" w:cs="Traditional Arabic"/>
          <w:b/>
          <w:bCs/>
          <w:color w:val="FF0000"/>
          <w:sz w:val="40"/>
          <w:szCs w:val="40"/>
          <w:u w:val="single"/>
          <w:rtl/>
          <w:lang w:bidi="ar-TN"/>
        </w:rPr>
        <w:t>:</w:t>
      </w:r>
    </w:p>
    <w:p w:rsidR="001D349D" w:rsidRPr="00FB4382"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r w:rsidRPr="00FB4382">
        <w:rPr>
          <w:rFonts w:ascii="Traditional Arabic" w:hAnsi="Traditional Arabic" w:cs="Traditional Arabic"/>
          <w:b/>
          <w:bCs/>
          <w:sz w:val="32"/>
          <w:szCs w:val="32"/>
          <w:rtl/>
          <w:lang w:bidi="ar-TN"/>
        </w:rPr>
        <w:t>191 - عَنْ عَائِشَةَ رَضِيَ اللَّهُ عَنْهَا، - زَوْجِ النَّبِيِّ صَلَّى اللهُ عَلَيْهِ وَسَلَّمَ -: أَنَّ حَمْزَةَ بْنَ عَمْرٍو الأَسْلَمِيَّ قَالَ لِلنَّبِيِّ صَلَّى اللهُ عَلَيْهِ وَسَلَّمَ: أَأَصُومُ فِي السَّفَرِ؟ -  وَكَانَ كَثِيرَ الصِّيَامِ -، فَقَالَ: «إِنْ شِئْتَ فَصُمْ، وَإِنْ شِئْتَ فَأَفْطِرْ» {البخاري 19</w:t>
      </w:r>
      <w:r>
        <w:rPr>
          <w:rFonts w:ascii="Traditional Arabic" w:hAnsi="Traditional Arabic" w:cs="Traditional Arabic" w:hint="cs"/>
          <w:b/>
          <w:bCs/>
          <w:sz w:val="32"/>
          <w:szCs w:val="32"/>
          <w:rtl/>
          <w:lang w:bidi="ar-TN"/>
        </w:rPr>
        <w:t>43</w:t>
      </w:r>
      <w:r w:rsidRPr="00FB4382">
        <w:rPr>
          <w:rFonts w:ascii="Traditional Arabic" w:hAnsi="Traditional Arabic" w:cs="Traditional Arabic"/>
          <w:b/>
          <w:bCs/>
          <w:sz w:val="32"/>
          <w:szCs w:val="32"/>
          <w:rtl/>
          <w:lang w:bidi="ar-TN"/>
        </w:rPr>
        <w:t xml:space="preserve"> ومسلم 1121}</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jc w:val="right"/>
        <w:rPr>
          <w:rFonts w:ascii="Traditional Arabic" w:hAnsi="Traditional Arabic" w:cs="Traditional Arabic" w:hint="cs"/>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B3178A">
        <w:rPr>
          <w:rFonts w:ascii="Traditional Arabic" w:hAnsi="Traditional Arabic" w:cs="Traditional Arabic"/>
          <w:sz w:val="32"/>
          <w:szCs w:val="32"/>
          <w:u w:val="single"/>
          <w:rtl/>
          <w:lang w:bidi="ar-TN"/>
        </w:rPr>
        <w:t>قال ابن المنذر</w:t>
      </w:r>
      <w:r w:rsidRPr="00316C4A">
        <w:rPr>
          <w:rStyle w:val="Appelnotedebasdep"/>
          <w:rFonts w:ascii="Traditional Arabic" w:hAnsi="Traditional Arabic" w:cs="Traditional Arabic"/>
          <w:sz w:val="32"/>
          <w:szCs w:val="32"/>
          <w:rtl/>
          <w:lang w:bidi="ar-TN"/>
        </w:rPr>
        <w:footnoteReference w:id="64"/>
      </w:r>
      <w:r w:rsidRPr="00316C4A">
        <w:rPr>
          <w:rFonts w:ascii="Traditional Arabic" w:hAnsi="Traditional Arabic" w:cs="Traditional Arabic"/>
          <w:sz w:val="32"/>
          <w:szCs w:val="32"/>
          <w:rtl/>
          <w:lang w:bidi="ar-TN"/>
        </w:rPr>
        <w:t>: فى هذا الحديث من الفقه تخيير الصائم فى الصيام فى السفر أو الفطر.هـــ</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B3178A">
        <w:rPr>
          <w:rFonts w:ascii="Traditional Arabic" w:hAnsi="Traditional Arabic" w:cs="Traditional Arabic"/>
          <w:sz w:val="32"/>
          <w:szCs w:val="32"/>
          <w:u w:val="single"/>
          <w:rtl/>
          <w:lang w:bidi="ar-TN"/>
        </w:rPr>
        <w:t>قال الخطابي</w:t>
      </w:r>
      <w:r w:rsidRPr="00316C4A">
        <w:rPr>
          <w:rStyle w:val="Appelnotedebasdep"/>
          <w:rFonts w:ascii="Traditional Arabic" w:hAnsi="Traditional Arabic" w:cs="Traditional Arabic"/>
          <w:sz w:val="32"/>
          <w:szCs w:val="32"/>
          <w:rtl/>
          <w:lang w:bidi="ar-TN"/>
        </w:rPr>
        <w:footnoteReference w:id="65"/>
      </w:r>
      <w:r w:rsidRPr="00316C4A">
        <w:rPr>
          <w:rFonts w:ascii="Traditional Arabic" w:hAnsi="Traditional Arabic" w:cs="Traditional Arabic"/>
          <w:sz w:val="32"/>
          <w:szCs w:val="32"/>
          <w:rtl/>
          <w:lang w:bidi="ar-TN"/>
        </w:rPr>
        <w:t>: هَذَا نَصٌّ فِي إِثْبَاتِ الْخِيَارِ لِلْمُسَافِرِ بَيْنَ الصَّوْمِ وَالْإِفْطَارِ وَفِيهِ بَيَانُ جَوَازِ صَوْمِ الْفَرْضِ لِلْمُسَافِرِ إِذَا صَامَهُ.هــ</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قلت:جمهور العلماء على مشروعية الصيام في السفر خلافا للظاهرية الذين قالوا بوجوب الفطر وعدم إجزاء الصوم</w:t>
      </w:r>
      <w:r>
        <w:rPr>
          <w:rStyle w:val="Appelnotedebasdep"/>
          <w:rFonts w:ascii="Traditional Arabic" w:hAnsi="Traditional Arabic" w:cs="Traditional Arabic"/>
          <w:sz w:val="32"/>
          <w:szCs w:val="32"/>
          <w:rtl/>
          <w:lang w:bidi="ar-TN"/>
        </w:rPr>
        <w:footnoteReference w:id="66"/>
      </w:r>
      <w:r w:rsidRPr="00316C4A">
        <w:rPr>
          <w:rFonts w:ascii="Traditional Arabic" w:hAnsi="Traditional Arabic" w:cs="Traditional Arabic"/>
          <w:sz w:val="32"/>
          <w:szCs w:val="32"/>
          <w:rtl/>
          <w:lang w:bidi="ar-TN"/>
        </w:rPr>
        <w:t xml:space="preserve">,ورد بعضهم </w:t>
      </w:r>
      <w:r>
        <w:rPr>
          <w:rFonts w:ascii="Traditional Arabic" w:hAnsi="Traditional Arabic" w:cs="Traditional Arabic" w:hint="cs"/>
          <w:sz w:val="32"/>
          <w:szCs w:val="32"/>
          <w:rtl/>
          <w:lang w:bidi="ar-TN"/>
        </w:rPr>
        <w:t>على الإستدلال بهذا</w:t>
      </w:r>
      <w:r w:rsidRPr="00316C4A">
        <w:rPr>
          <w:rFonts w:ascii="Traditional Arabic" w:hAnsi="Traditional Arabic" w:cs="Traditional Arabic"/>
          <w:sz w:val="32"/>
          <w:szCs w:val="32"/>
          <w:rtl/>
          <w:lang w:bidi="ar-TN"/>
        </w:rPr>
        <w:t xml:space="preserve"> الحديث</w:t>
      </w:r>
      <w:r>
        <w:rPr>
          <w:rFonts w:ascii="Traditional Arabic" w:hAnsi="Traditional Arabic" w:cs="Traditional Arabic" w:hint="cs"/>
          <w:sz w:val="32"/>
          <w:szCs w:val="32"/>
          <w:rtl/>
          <w:lang w:bidi="ar-TN"/>
        </w:rPr>
        <w:t xml:space="preserve"> أنه</w:t>
      </w:r>
      <w:r w:rsidRPr="00316C4A">
        <w:rPr>
          <w:rFonts w:ascii="Traditional Arabic" w:hAnsi="Traditional Arabic" w:cs="Traditional Arabic"/>
          <w:sz w:val="32"/>
          <w:szCs w:val="32"/>
          <w:rtl/>
          <w:lang w:bidi="ar-TN"/>
        </w:rPr>
        <w:t xml:space="preserve"> ليس فيه تصريح بصيام شهر رمضان ور</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د</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بأنه وقع التصريح في رواية أخرجها أبو داود والحاكم فيها, عن حَمْزَةَ بْنَ مُحَمَّدِ بْنِ حَمْزَةَ الأَسْلَمِىَّ يَذْكُرُ أَنَّ أَبَاهُ أَخْبَرَهُ عَنْ جَدِّهِ قَالَ قُلْتُ يَا رَسُولَ اللَّهِ إِنِّى صَاحِبُ ظَهْرٍ أُعَالِجُهُ أُسَافِرُ عَلَيْهِ وَأَكْرِيهِ وَإِنَّهُ رُبَّمَا صَادَفَنِى هَذَا الشَّهْرُ - يَعْنِى رَمَضَانَ - وَأَنَا أَجِدُ الْقُوَّةَ وَأَنَا شَابٌّ وَأَجِدُ بِأَنْ أَصُومَ يَا رَسُولَ اللَّهِ أَهْوَنَ عَلَىَّ مِنْ أَنْ أُؤَخِّرَهُ فَيَكُونَ دَيْنًا أَفَأَصُومُ يَا رَسُولَ اللَّهِ أَعْظَمُ لأَجْرِى أَوْ أُفْطِرُ قَالَ « أَىُّ ذَلِكَ شِئْتَ يَا حَمْزَةُ ».وهذه رواية ضعيفة,</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لكن هناك رواية عند مسلم</w:t>
      </w:r>
      <w:r>
        <w:rPr>
          <w:rStyle w:val="Appelnotedebasdep"/>
          <w:rFonts w:ascii="Traditional Arabic" w:hAnsi="Traditional Arabic" w:cs="Traditional Arabic"/>
          <w:sz w:val="32"/>
          <w:szCs w:val="32"/>
          <w:rtl/>
          <w:lang w:bidi="ar-TN"/>
        </w:rPr>
        <w:footnoteReference w:id="67"/>
      </w:r>
      <w:r w:rsidRPr="00316C4A">
        <w:rPr>
          <w:rFonts w:ascii="Traditional Arabic" w:hAnsi="Traditional Arabic" w:cs="Traditional Arabic"/>
          <w:sz w:val="32"/>
          <w:szCs w:val="32"/>
          <w:rtl/>
          <w:lang w:bidi="ar-TN"/>
        </w:rPr>
        <w:t xml:space="preserve"> تشعر أن الصيام المقصود هو الفريضة فعَنْ أَبِي مُرَاوِحٍ، عَنْ حَمْزَةَ بْنِ عَمْرٍو الْأَسْلَمِيِّ رَضِيَ اللهُ عَنْهُ، أَنَّهُ قَالَ: يَا رَسُولَ اللهِ، أَجِدُ بِي قُوَّةً عَلَى الصِّيَامِ فِي السَّفَرِ، فَهَلْ عَلَيَّ جُنَاحٌ؟ </w:t>
      </w:r>
      <w:r w:rsidRPr="00316C4A">
        <w:rPr>
          <w:rFonts w:ascii="Traditional Arabic" w:hAnsi="Traditional Arabic" w:cs="Traditional Arabic"/>
          <w:sz w:val="32"/>
          <w:szCs w:val="32"/>
          <w:rtl/>
          <w:lang w:bidi="ar-TN"/>
        </w:rPr>
        <w:lastRenderedPageBreak/>
        <w:t>فَقَالَ رَسُولُ اللهِ صَلَّى اللهُ عَلَيْهِ وَسَلَّمَ: «هِيَ رُخْصَةٌ مِنَ اللهِ، فَمَنْ أَخَذَ بِهَا، فَحَسَنٌ وَمَنْ أَحَبَّ أَنْ يَصُومَ فَلَا جُنَاحَ عَلَيْهِ»</w:t>
      </w: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فقوله: هِيَ رُخْصَةٌ مِنَ اللهِ، فَمَنْ أَخَذَ بِهَا، فَحَسَنٌ:يشعر أن المراد هو صيام الفريضة لذكر الرخصة,ومن المعلوم أن الرخصة تكون في مقابل الواجب ولا تكون في مقابل النفل والمستحب,وسواء قلنا أن الحديث دل على جواز صيام الفريضة في السفر أم لم يدل فهناك أحاديث أخرى ثابتة واضحة تدل على الجواز.</w:t>
      </w: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4C7D3B" w:rsidRDefault="001D349D" w:rsidP="001D349D">
      <w:pPr>
        <w:autoSpaceDE w:val="0"/>
        <w:autoSpaceDN w:val="0"/>
        <w:bidi/>
        <w:adjustRightInd w:val="0"/>
        <w:spacing w:after="0" w:line="240" w:lineRule="auto"/>
        <w:rPr>
          <w:rFonts w:ascii="Traditional Arabic" w:hAnsi="Traditional Arabic" w:cs="Traditional Arabic"/>
          <w:b/>
          <w:bCs/>
          <w:color w:val="FF0000"/>
          <w:sz w:val="40"/>
          <w:szCs w:val="40"/>
          <w:u w:val="single"/>
          <w:rtl/>
          <w:lang w:bidi="ar-TN"/>
        </w:rPr>
      </w:pPr>
      <w:r w:rsidRPr="004C7D3B">
        <w:rPr>
          <w:rFonts w:ascii="Traditional Arabic" w:hAnsi="Traditional Arabic" w:cs="Traditional Arabic"/>
          <w:b/>
          <w:bCs/>
          <w:color w:val="FF0000"/>
          <w:sz w:val="40"/>
          <w:szCs w:val="40"/>
          <w:u w:val="single"/>
          <w:rtl/>
          <w:lang w:bidi="ar-TN"/>
        </w:rPr>
        <w:lastRenderedPageBreak/>
        <w:t xml:space="preserve">الحديث </w:t>
      </w:r>
      <w:r w:rsidRPr="004C7D3B">
        <w:rPr>
          <w:rFonts w:ascii="Traditional Arabic" w:hAnsi="Traditional Arabic" w:cs="Traditional Arabic" w:hint="cs"/>
          <w:b/>
          <w:bCs/>
          <w:color w:val="FF0000"/>
          <w:sz w:val="40"/>
          <w:szCs w:val="40"/>
          <w:u w:val="single"/>
          <w:rtl/>
          <w:lang w:bidi="ar-TN"/>
        </w:rPr>
        <w:t>التاسع:</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hint="cs"/>
          <w:b/>
          <w:bCs/>
          <w:sz w:val="32"/>
          <w:szCs w:val="32"/>
          <w:rtl/>
          <w:lang w:bidi="ar-TN"/>
        </w:rPr>
      </w:pPr>
      <w:r w:rsidRPr="00C6695E">
        <w:rPr>
          <w:rFonts w:ascii="Traditional Arabic" w:hAnsi="Traditional Arabic" w:cs="Traditional Arabic"/>
          <w:b/>
          <w:bCs/>
          <w:sz w:val="32"/>
          <w:szCs w:val="32"/>
          <w:rtl/>
          <w:lang w:bidi="ar-TN"/>
        </w:rPr>
        <w:t>192 - عَنْ أَنَسِ بْنِ مَالِكٍ - رضي الله عنه - قَالَ: ((كُنَّا نُسَافِرُ مَعَ النَّبِيِّ - صلى الله عليه وسلم - فَلَمْ يَعِبِ الصَّائِمُ عَلَى الْمُفْطِرِ. وَلا الْمُفْطِرُ عَلَى الصَّائِمِ)) .</w:t>
      </w:r>
    </w:p>
    <w:p w:rsidR="001D349D" w:rsidRPr="00C6695E" w:rsidRDefault="001D349D" w:rsidP="001D349D">
      <w:pPr>
        <w:jc w:val="right"/>
        <w:rPr>
          <w:rFonts w:ascii="Traditional Arabic" w:hAnsi="Traditional Arabic" w:cs="Traditional Arabic"/>
          <w:b/>
          <w:bCs/>
          <w:sz w:val="32"/>
          <w:szCs w:val="32"/>
          <w:rtl/>
          <w:lang w:bidi="ar-TN"/>
        </w:rPr>
      </w:pPr>
      <w:r w:rsidRPr="00C6695E">
        <w:rPr>
          <w:rFonts w:ascii="Traditional Arabic" w:hAnsi="Traditional Arabic" w:cs="Traditional Arabic" w:hint="cs"/>
          <w:b/>
          <w:bCs/>
          <w:sz w:val="32"/>
          <w:szCs w:val="32"/>
          <w:rtl/>
          <w:lang w:bidi="ar-TN"/>
        </w:rPr>
        <w:t>{البخاري 1947 ومسلم 1118}</w:t>
      </w: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لا خلاف بين أهل العلم في مشروعية الفطر للمسافر في رمضان,قال تعالى:</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فَمَنْ شَهِدَ مِنْكُمُ الشَّهْرَ فَلْيَصُمْهُ وَمَنْ كَانَ مَرِيضًا أَوْ عَلَى سَفَرٍ فَعِدَّةٌ مِنْ أَيَّامٍ أُخَرَ</w:t>
      </w:r>
      <w:r>
        <w:rPr>
          <w:rFonts w:ascii="Traditional Arabic" w:hAnsi="Traditional Arabic" w:cs="Traditional Arabic" w:hint="cs"/>
          <w:sz w:val="32"/>
          <w:szCs w:val="32"/>
          <w:rtl/>
          <w:lang w:bidi="ar-TN"/>
        </w:rPr>
        <w:t>}(البقرة 185)</w:t>
      </w:r>
    </w:p>
    <w:p w:rsidR="001D349D" w:rsidRPr="00316C4A" w:rsidRDefault="001D349D" w:rsidP="001D349D">
      <w:pPr>
        <w:jc w:val="right"/>
        <w:rPr>
          <w:rFonts w:ascii="Traditional Arabic" w:hAnsi="Traditional Arabic" w:cs="Traditional Arabic"/>
          <w:sz w:val="32"/>
          <w:szCs w:val="32"/>
          <w:rtl/>
          <w:lang w:bidi="ar-TN"/>
        </w:rPr>
      </w:pPr>
      <w:r w:rsidRPr="00D46BF7">
        <w:rPr>
          <w:rFonts w:ascii="Traditional Arabic" w:hAnsi="Traditional Arabic" w:cs="Traditional Arabic"/>
          <w:sz w:val="32"/>
          <w:szCs w:val="32"/>
          <w:u w:val="single"/>
          <w:rtl/>
          <w:lang w:bidi="ar-TN"/>
        </w:rPr>
        <w:t>قال ابن كثير</w:t>
      </w:r>
      <w:r>
        <w:rPr>
          <w:rStyle w:val="Appelnotedebasdep"/>
          <w:rFonts w:ascii="Traditional Arabic" w:hAnsi="Traditional Arabic" w:cs="Traditional Arabic"/>
          <w:sz w:val="32"/>
          <w:szCs w:val="32"/>
          <w:u w:val="single"/>
          <w:rtl/>
          <w:lang w:bidi="ar-TN"/>
        </w:rPr>
        <w:footnoteReference w:id="68"/>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أَيِ: الْمَرِيضُ وَالْمُسَافِرُ لَا يَصُومَانِ فِي حَالِ الْمَرَضِ وَالسَّفَرِ؛ لِمَا فِي ذَلِكَ مِنَ الْمَشَقَّةِ عَلَيْهِمَا، بَلْ يُفْطِرَانِ وَيَقْضِيَانِ بِعِدَّةِ ذَلِكَ مِنْ أَيَّامٍ أُخَرَ.هــ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استدل بهذا الحديث</w:t>
      </w:r>
      <w:r>
        <w:rPr>
          <w:rFonts w:ascii="Traditional Arabic" w:hAnsi="Traditional Arabic" w:cs="Traditional Arabic" w:hint="cs"/>
          <w:sz w:val="32"/>
          <w:szCs w:val="32"/>
          <w:rtl/>
          <w:lang w:bidi="ar-TN"/>
        </w:rPr>
        <w:t xml:space="preserve"> من قال</w:t>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ب</w:t>
      </w:r>
      <w:r w:rsidRPr="00316C4A">
        <w:rPr>
          <w:rFonts w:ascii="Traditional Arabic" w:hAnsi="Traditional Arabic" w:cs="Traditional Arabic"/>
          <w:sz w:val="32"/>
          <w:szCs w:val="32"/>
          <w:rtl/>
          <w:lang w:bidi="ar-TN"/>
        </w:rPr>
        <w:t>استواء الصوم والفطر في السفر,وقال بعضهم الفطر أفضل وهو قول أحمد وإسحاق وسعيد بن المسيب وأبي ثور,واختار الشافعي ومالك وأبو حنفية أفضلية الصيام لمن قوي عليه.</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ولعل المختار أفضلية الفطر في السفر لقول الله تعالى:{</w:t>
      </w:r>
      <w:r w:rsidRPr="00316C4A">
        <w:rPr>
          <w:rFonts w:ascii="Traditional Arabic" w:hAnsi="Traditional Arabic" w:cs="Traditional Arabic"/>
          <w:color w:val="000000"/>
          <w:sz w:val="32"/>
          <w:szCs w:val="32"/>
          <w:rtl/>
          <w:lang w:bidi="ar-TN"/>
        </w:rPr>
        <w:t xml:space="preserve"> وَمَنْ كَانَ مَرِيضًا أَوْ عَلَى سَفَرٍ </w:t>
      </w:r>
      <w:r w:rsidRPr="00D46BF7">
        <w:rPr>
          <w:rFonts w:ascii="Traditional Arabic" w:hAnsi="Traditional Arabic" w:cs="Traditional Arabic"/>
          <w:color w:val="000000" w:themeColor="text1"/>
          <w:sz w:val="32"/>
          <w:szCs w:val="32"/>
          <w:rtl/>
          <w:lang w:bidi="ar-TN"/>
        </w:rPr>
        <w:t xml:space="preserve">فَعِدَّةٌ مِنْ أَيَّامٍ </w:t>
      </w:r>
      <w:r w:rsidRPr="00316C4A">
        <w:rPr>
          <w:rFonts w:ascii="Traditional Arabic" w:hAnsi="Traditional Arabic" w:cs="Traditional Arabic"/>
          <w:color w:val="000000"/>
          <w:sz w:val="32"/>
          <w:szCs w:val="32"/>
          <w:rtl/>
          <w:lang w:bidi="ar-TN"/>
        </w:rPr>
        <w:t>أُخَرَ يُرِيدُ اللَّهُ بِكُمُ الْيُسْرَ وَلَا يُرِيدُ بِكُمُ الْعُسْرَ}</w:t>
      </w:r>
      <w:r>
        <w:rPr>
          <w:rFonts w:ascii="Traditional Arabic" w:hAnsi="Traditional Arabic" w:cs="Traditional Arabic" w:hint="cs"/>
          <w:color w:val="000000"/>
          <w:sz w:val="32"/>
          <w:szCs w:val="32"/>
          <w:rtl/>
          <w:lang w:bidi="ar-TN"/>
        </w:rPr>
        <w:t>(البقرة 185)</w:t>
      </w:r>
      <w:r w:rsidRPr="00316C4A">
        <w:rPr>
          <w:rFonts w:ascii="Traditional Arabic" w:hAnsi="Traditional Arabic" w:cs="Traditional Arabic"/>
          <w:color w:val="000000"/>
          <w:sz w:val="32"/>
          <w:szCs w:val="32"/>
          <w:rtl/>
          <w:lang w:bidi="ar-TN"/>
        </w:rPr>
        <w:t xml:space="preserve"> ,و</w:t>
      </w:r>
      <w:r w:rsidRPr="00316C4A">
        <w:rPr>
          <w:rFonts w:ascii="Traditional Arabic" w:hAnsi="Traditional Arabic" w:cs="Traditional Arabic"/>
          <w:sz w:val="32"/>
          <w:szCs w:val="32"/>
          <w:rtl/>
          <w:lang w:bidi="ar-TN"/>
        </w:rPr>
        <w:t xml:space="preserve"> لقول النبي صلى الله عليه وسلم:</w:t>
      </w:r>
      <w:r w:rsidRPr="00316C4A">
        <w:rPr>
          <w:rFonts w:ascii="Traditional Arabic" w:hAnsi="Traditional Arabic" w:cs="Traditional Arabic"/>
          <w:color w:val="000000"/>
          <w:sz w:val="32"/>
          <w:szCs w:val="32"/>
          <w:rtl/>
          <w:lang w:bidi="ar-TN"/>
        </w:rPr>
        <w:t xml:space="preserve"> "مَنْ أَفْطَرَ فحَسَن، وَمَنْ صَامَ فَلَا جُنَاحَ عَلَيْهِ" وأيضا: "عَلَيْكُمْ بِرُخْصَةِ اللَّهِ التِي رَخَّصَ لَكُمْ". والرخصة هي الفطر.</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وفيه رد على من لم يجوز الصيام للمسافر فقد ورد في رواية أخرى لأنس</w:t>
      </w:r>
      <w:r>
        <w:rPr>
          <w:rStyle w:val="Appelnotedebasdep"/>
          <w:rFonts w:ascii="Traditional Arabic" w:hAnsi="Traditional Arabic" w:cs="Traditional Arabic"/>
          <w:sz w:val="32"/>
          <w:szCs w:val="32"/>
          <w:rtl/>
          <w:lang w:bidi="ar-TN"/>
        </w:rPr>
        <w:footnoteReference w:id="69"/>
      </w:r>
      <w:r w:rsidRPr="00316C4A">
        <w:rPr>
          <w:rFonts w:ascii="Traditional Arabic" w:hAnsi="Traditional Arabic" w:cs="Traditional Arabic"/>
          <w:sz w:val="32"/>
          <w:szCs w:val="32"/>
          <w:rtl/>
          <w:lang w:bidi="ar-TN"/>
        </w:rPr>
        <w:t xml:space="preserve"> وأبي سعيد</w:t>
      </w:r>
      <w:r>
        <w:rPr>
          <w:rStyle w:val="Appelnotedebasdep"/>
          <w:rFonts w:ascii="Traditional Arabic" w:hAnsi="Traditional Arabic" w:cs="Traditional Arabic"/>
          <w:sz w:val="32"/>
          <w:szCs w:val="32"/>
          <w:rtl/>
          <w:lang w:bidi="ar-TN"/>
        </w:rPr>
        <w:footnoteReference w:id="70"/>
      </w:r>
      <w:r w:rsidRPr="00316C4A">
        <w:rPr>
          <w:rFonts w:ascii="Traditional Arabic" w:hAnsi="Traditional Arabic" w:cs="Traditional Arabic"/>
          <w:sz w:val="32"/>
          <w:szCs w:val="32"/>
          <w:rtl/>
          <w:lang w:bidi="ar-TN"/>
        </w:rPr>
        <w:t xml:space="preserve"> التصريح بأن هذا  السفر كان في رمضان </w:t>
      </w:r>
      <w:r>
        <w:rPr>
          <w:rFonts w:ascii="Traditional Arabic" w:hAnsi="Traditional Arabic" w:cs="Traditional Arabic" w:hint="cs"/>
          <w:sz w:val="32"/>
          <w:szCs w:val="32"/>
          <w:rtl/>
          <w:lang w:bidi="ar-TN"/>
        </w:rPr>
        <w:t>قال</w:t>
      </w:r>
      <w:r>
        <w:rPr>
          <w:rFonts w:ascii="Traditional Arabic" w:hAnsi="Traditional Arabic" w:cs="Traditional Arabic"/>
          <w:sz w:val="32"/>
          <w:szCs w:val="32"/>
          <w:rtl/>
          <w:lang w:bidi="ar-TN"/>
        </w:rPr>
        <w:t xml:space="preserve"> أَنَسٌ رَضِيَ اللهُ عَنْهُ</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سَافَرْنَا مَعَ رَسُولِ اللهِ صَلَّى اللهُ عَلَيْهِ وَسَلَّمَ فِي رَمَضَانَ، فَلَمْ يَعِبِ الصَّائِمُ عَلَى الْمُفْطِرِ، وَلَا الْمُفْطِرُ عَلَى الصَّائِمِ</w:t>
      </w:r>
      <w:r>
        <w:rPr>
          <w:rFonts w:ascii="Traditional Arabic" w:hAnsi="Traditional Arabic" w:cs="Traditional Arabic" w:hint="cs"/>
          <w:sz w:val="32"/>
          <w:szCs w:val="32"/>
          <w:rtl/>
          <w:lang w:bidi="ar-TN"/>
        </w:rPr>
        <w:t>".</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color w:val="FF0000"/>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وعَنْ أَبِي سَعِيدٍ رَضِيَ اللهُ عَنْهُ، قَالَ: «كُنَّا نُسَافِرُ مَعَ رَسُولِ اللهِ صَلَّى اللهُ عَلَيْهِ وَسَلَّمَ فِي رَمَضَانَ، فَمَا يُعَابُ عَلَى الصَّائِمِ صَوْمُهُ، وَلَا عَلَى الْمُفْطِرِ إِفْطَارُهُ»</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DC3CFF">
        <w:rPr>
          <w:rFonts w:ascii="Traditional Arabic" w:hAnsi="Traditional Arabic" w:cs="Traditional Arabic"/>
          <w:sz w:val="32"/>
          <w:szCs w:val="32"/>
          <w:u w:val="single"/>
          <w:rtl/>
          <w:lang w:bidi="ar-TN"/>
        </w:rPr>
        <w:t>قال العيني</w:t>
      </w:r>
      <w:r w:rsidRPr="00316C4A">
        <w:rPr>
          <w:rStyle w:val="Appelnotedebasdep"/>
          <w:rFonts w:ascii="Traditional Arabic" w:hAnsi="Traditional Arabic" w:cs="Traditional Arabic"/>
          <w:sz w:val="32"/>
          <w:szCs w:val="32"/>
          <w:rtl/>
          <w:lang w:bidi="ar-TN"/>
        </w:rPr>
        <w:footnoteReference w:id="71"/>
      </w:r>
      <w:r w:rsidRPr="00316C4A">
        <w:rPr>
          <w:rFonts w:ascii="Traditional Arabic" w:hAnsi="Traditional Arabic" w:cs="Traditional Arabic"/>
          <w:sz w:val="32"/>
          <w:szCs w:val="32"/>
          <w:rtl/>
          <w:lang w:bidi="ar-TN"/>
        </w:rPr>
        <w:t>: وَهَذَا الحَدِيث حجَّة على من زعم أَن الصَّائِم فِي السّفر لَا يجْزِيه صَوْمه لِأَن تَركهم لإنكار الصَّوْم وَالْفطر يدل على أَن ذَلِك عِنْدهم من الْمُتَعَارف الْمَشْهُور الَّذِي تجب الْحجَّة بِهِ.هـــ</w:t>
      </w:r>
    </w:p>
    <w:p w:rsidR="001D349D" w:rsidRPr="00316C4A" w:rsidRDefault="001D349D" w:rsidP="001D349D">
      <w:pPr>
        <w:jc w:val="right"/>
        <w:rPr>
          <w:rFonts w:ascii="Traditional Arabic" w:hAnsi="Traditional Arabic" w:cs="Traditional Arabic"/>
          <w:sz w:val="32"/>
          <w:szCs w:val="32"/>
          <w:rtl/>
          <w:lang w:bidi="ar-TN"/>
        </w:rPr>
      </w:pPr>
      <w:r w:rsidRPr="00DC3CFF">
        <w:rPr>
          <w:rFonts w:ascii="Traditional Arabic" w:hAnsi="Traditional Arabic" w:cs="Traditional Arabic"/>
          <w:sz w:val="32"/>
          <w:szCs w:val="32"/>
          <w:u w:val="single"/>
          <w:rtl/>
          <w:lang w:bidi="ar-TN"/>
        </w:rPr>
        <w:t>وقال الزرقاني</w:t>
      </w:r>
      <w:r w:rsidRPr="00316C4A">
        <w:rPr>
          <w:rStyle w:val="Appelnotedebasdep"/>
          <w:rFonts w:ascii="Traditional Arabic" w:hAnsi="Traditional Arabic" w:cs="Traditional Arabic"/>
          <w:sz w:val="32"/>
          <w:szCs w:val="32"/>
          <w:rtl/>
          <w:lang w:bidi="ar-TN"/>
        </w:rPr>
        <w:footnoteReference w:id="72"/>
      </w:r>
      <w:r w:rsidRPr="00316C4A">
        <w:rPr>
          <w:rFonts w:ascii="Traditional Arabic" w:hAnsi="Traditional Arabic" w:cs="Traditional Arabic"/>
          <w:sz w:val="32"/>
          <w:szCs w:val="32"/>
          <w:rtl/>
          <w:lang w:bidi="ar-TN"/>
        </w:rPr>
        <w:t>: وَفِيهِ رَدٌّ عَلَى مَنْ أَبْطَلَ صَوْمَ الْمُسَافِرِ، وَعَلَّلَهُ بِأَنَّ الْفِطْرَ عَزِيمَةٌ مِنَ اللَّهِ وَجَعَلَ عَلَيْهِ أَيَّامًا أُخَرَ؛ لِأَنَّ تَرْكَهُمْ إِنْكَارَ الصَّوْمِ وَالْفِطْرِ يَدُلُّ عَلَى أَنَّ ذَلِكَ عِنْدَهُمْ مِنَ الْمُتَعَارَفِ الَّذِي تَجِبُ الْحُجَّةُ بِهِ..هـــ</w:t>
      </w:r>
    </w:p>
    <w:p w:rsidR="001D349D" w:rsidRPr="00316C4A" w:rsidRDefault="001D349D" w:rsidP="001D349D">
      <w:pPr>
        <w:jc w:val="right"/>
        <w:rPr>
          <w:rFonts w:ascii="Traditional Arabic" w:hAnsi="Traditional Arabic" w:cs="Traditional Arabic"/>
          <w:sz w:val="32"/>
          <w:szCs w:val="32"/>
          <w:rtl/>
          <w:lang w:bidi="ar-TN"/>
        </w:rPr>
      </w:pPr>
      <w:r w:rsidRPr="00DC3CFF">
        <w:rPr>
          <w:rFonts w:ascii="Traditional Arabic" w:hAnsi="Traditional Arabic" w:cs="Traditional Arabic"/>
          <w:color w:val="000000" w:themeColor="text1"/>
          <w:sz w:val="32"/>
          <w:szCs w:val="32"/>
          <w:rtl/>
          <w:lang w:bidi="ar-TN"/>
        </w:rPr>
        <w:t>قلت:مما استدل به المخالف</w:t>
      </w:r>
      <w:r>
        <w:rPr>
          <w:rStyle w:val="Appelnotedebasdep"/>
          <w:rFonts w:ascii="Traditional Arabic" w:hAnsi="Traditional Arabic" w:cs="Traditional Arabic"/>
          <w:color w:val="000000" w:themeColor="text1"/>
          <w:sz w:val="32"/>
          <w:szCs w:val="32"/>
          <w:rtl/>
          <w:lang w:bidi="ar-TN"/>
        </w:rPr>
        <w:footnoteReference w:id="73"/>
      </w:r>
      <w:r w:rsidRPr="00DC3CFF">
        <w:rPr>
          <w:rFonts w:ascii="Traditional Arabic" w:hAnsi="Traditional Arabic" w:cs="Traditional Arabic"/>
          <w:color w:val="000000" w:themeColor="text1"/>
          <w:sz w:val="32"/>
          <w:szCs w:val="32"/>
          <w:rtl/>
          <w:lang w:bidi="ar-TN"/>
        </w:rPr>
        <w:t xml:space="preserve"> في إيجابه للفطر قوله تعالى:{ وَمَنْ كَانَ مَرِيضًا أَوْ عَلَى سَفَرٍ فَعِدَّةٌ مِنْ أَيَّامٍ</w:t>
      </w:r>
      <w:r w:rsidRPr="00316C4A">
        <w:rPr>
          <w:rFonts w:ascii="Traditional Arabic" w:hAnsi="Traditional Arabic" w:cs="Traditional Arabic"/>
          <w:color w:val="000000"/>
          <w:sz w:val="32"/>
          <w:szCs w:val="32"/>
          <w:rtl/>
          <w:lang w:bidi="ar-TN"/>
        </w:rPr>
        <w:t xml:space="preserve"> أُخَر </w:t>
      </w:r>
      <w:r w:rsidRPr="00316C4A">
        <w:rPr>
          <w:rFonts w:ascii="Traditional Arabic" w:hAnsi="Traditional Arabic" w:cs="Traditional Arabic"/>
          <w:sz w:val="32"/>
          <w:szCs w:val="32"/>
          <w:rtl/>
          <w:lang w:bidi="ar-TN"/>
        </w:rPr>
        <w:t>}</w:t>
      </w:r>
      <w:r>
        <w:rPr>
          <w:rFonts w:ascii="Traditional Arabic" w:hAnsi="Traditional Arabic" w:cs="Traditional Arabic" w:hint="cs"/>
          <w:sz w:val="32"/>
          <w:szCs w:val="32"/>
          <w:rtl/>
          <w:lang w:bidi="ar-TN"/>
        </w:rPr>
        <w:t xml:space="preserve"> (البقرة)</w:t>
      </w:r>
      <w:r w:rsidRPr="00316C4A">
        <w:rPr>
          <w:rFonts w:ascii="Traditional Arabic" w:hAnsi="Traditional Arabic" w:cs="Traditional Arabic"/>
          <w:sz w:val="32"/>
          <w:szCs w:val="32"/>
          <w:rtl/>
          <w:lang w:bidi="ar-TN"/>
        </w:rPr>
        <w:t>:ويرد عليهم أنه لو كان هذا للإيجاب لالتزمه النبي صلى الله عليه وسلم وصحابته ولم يصوموا في السفر,فلذلك قال العلماء أنه للـتخيير</w:t>
      </w:r>
    </w:p>
    <w:p w:rsidR="001D349D" w:rsidRPr="00316C4A" w:rsidRDefault="001D349D" w:rsidP="001D349D">
      <w:pPr>
        <w:jc w:val="right"/>
        <w:rPr>
          <w:rFonts w:ascii="Traditional Arabic" w:hAnsi="Traditional Arabic" w:cs="Traditional Arabic"/>
          <w:color w:val="000000"/>
          <w:sz w:val="32"/>
          <w:szCs w:val="32"/>
          <w:rtl/>
          <w:lang w:bidi="ar-TN"/>
        </w:rPr>
      </w:pPr>
      <w:r w:rsidRPr="00276AEC">
        <w:rPr>
          <w:rFonts w:ascii="Traditional Arabic" w:hAnsi="Traditional Arabic" w:cs="Traditional Arabic"/>
          <w:sz w:val="32"/>
          <w:szCs w:val="32"/>
          <w:u w:val="single"/>
          <w:rtl/>
          <w:lang w:bidi="ar-TN"/>
        </w:rPr>
        <w:t>قال ابن كثير</w:t>
      </w:r>
      <w:r>
        <w:rPr>
          <w:rStyle w:val="Appelnotedebasdep"/>
          <w:rFonts w:ascii="Traditional Arabic" w:hAnsi="Traditional Arabic" w:cs="Traditional Arabic"/>
          <w:sz w:val="32"/>
          <w:szCs w:val="32"/>
          <w:u w:val="single"/>
          <w:rtl/>
          <w:lang w:bidi="ar-TN"/>
        </w:rPr>
        <w:footnoteReference w:id="74"/>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ذَهَبَ آخَرُونَ مِنَ الصَّحَابَةِ وَالتَّابِعَيْنِ إِلَى وُجُوبِ الْإِفْطَارِ فِي السَّفَرِ، لِقَوْلِهِ: {فَعِدَّةٌ مِنْ أَيَّامٍ أُخَرَ} وَالصَّحِيحُ قَوْلُ الْجُمْهُورِ، أَنَّ الْأَمْرَ فِي ذَلِكَ عَلَى التَّخْيِيرِ، وَلَيْسَ بحَتْم؛ لِأَنَّهُمْ كَانُوا يَخْرُجُونَ مَعَ رَسُولِ اللَّهِ صَلَّى اللَّهُ عَلَيْهِ وَسَلَّمَ فِي شَهْرِ رَمَضَانَ. . قَالَ: "فَمنا الصَّائِمُ وَمِنَّا الْمُفْطِرُ، فَلَمْ يَعِبِ الصائمُ عَلَى الْمُفْطِرِ، وَلَا الْمُفْطِرُ عَلَى الصَّائِمِ  ". فَلَوْ كَانَ الْإِفْطَارُ هُوَ الْوَاجِبُ لَأُنْكِرَ عَلَيْهِمُ  الصِّيَامَ.هــ</w:t>
      </w:r>
    </w:p>
    <w:p w:rsidR="001D349D" w:rsidRDefault="001D349D" w:rsidP="001D349D">
      <w:pPr>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7E2902" w:rsidRDefault="001D349D" w:rsidP="001D349D">
      <w:pPr>
        <w:jc w:val="right"/>
        <w:rPr>
          <w:rFonts w:ascii="Traditional Arabic" w:hAnsi="Traditional Arabic" w:cs="Traditional Arabic"/>
          <w:b/>
          <w:bCs/>
          <w:color w:val="FF0000"/>
          <w:sz w:val="40"/>
          <w:szCs w:val="40"/>
          <w:u w:val="single"/>
          <w:rtl/>
          <w:lang w:bidi="ar-TN"/>
        </w:rPr>
      </w:pPr>
      <w:r w:rsidRPr="007E2902">
        <w:rPr>
          <w:rFonts w:ascii="Traditional Arabic" w:hAnsi="Traditional Arabic" w:cs="Traditional Arabic"/>
          <w:b/>
          <w:bCs/>
          <w:color w:val="FF0000"/>
          <w:sz w:val="40"/>
          <w:szCs w:val="40"/>
          <w:u w:val="single"/>
          <w:rtl/>
          <w:lang w:bidi="ar-TN"/>
        </w:rPr>
        <w:lastRenderedPageBreak/>
        <w:t xml:space="preserve">الحديث </w:t>
      </w:r>
      <w:r w:rsidRPr="007E2902">
        <w:rPr>
          <w:rFonts w:ascii="Traditional Arabic" w:hAnsi="Traditional Arabic" w:cs="Traditional Arabic" w:hint="cs"/>
          <w:b/>
          <w:bCs/>
          <w:color w:val="FF0000"/>
          <w:sz w:val="40"/>
          <w:szCs w:val="40"/>
          <w:u w:val="single"/>
          <w:rtl/>
          <w:lang w:bidi="ar-TN"/>
        </w:rPr>
        <w:t>العاشر</w:t>
      </w:r>
      <w:r w:rsidRPr="007E2902">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B17F5C">
        <w:rPr>
          <w:rFonts w:ascii="Traditional Arabic" w:hAnsi="Traditional Arabic" w:cs="Traditional Arabic"/>
          <w:b/>
          <w:bCs/>
          <w:sz w:val="32"/>
          <w:szCs w:val="32"/>
          <w:rtl/>
          <w:lang w:bidi="ar-TN"/>
        </w:rPr>
        <w:t>- عَنْ أَبِي الدَّرْدَاءِ - رضي الله عنه - قَالَ: ((خَرَجْنَا مَعَ رَسُولِ اللَّهِ - صلى الله عليه وسلم - فِي شَهْرِ رَمَضَانَ. فِي حَرٍّ شَدِيدٍ , حَتَّى إنْ كَانَ أَحَدُنَا لَيَضَعُ يَدَهُ عَلَى رَأْسِهِ مِنْ شِدَّةِ الْحَرِّ. وَمَا فِينَا صَائِمٌ إلاَّ رَسُولُ اللَّهِ - صلى الله عليه وسلم - وَعَبْدُ اللَّهِ بْنُ رَوَاحَةَ)) .</w:t>
      </w:r>
    </w:p>
    <w:p w:rsidR="001D349D" w:rsidRPr="00B17F5C" w:rsidRDefault="001D349D" w:rsidP="001D349D">
      <w:pPr>
        <w:jc w:val="right"/>
        <w:rPr>
          <w:rFonts w:ascii="Traditional Arabic" w:hAnsi="Traditional Arabic" w:cs="Traditional Arabic"/>
          <w:b/>
          <w:bCs/>
          <w:sz w:val="32"/>
          <w:szCs w:val="32"/>
          <w:rtl/>
          <w:lang w:bidi="ar-TN"/>
        </w:rPr>
      </w:pPr>
      <w:r w:rsidRPr="00B17F5C">
        <w:rPr>
          <w:rFonts w:ascii="Traditional Arabic" w:hAnsi="Traditional Arabic" w:cs="Traditional Arabic" w:hint="cs"/>
          <w:b/>
          <w:bCs/>
          <w:sz w:val="32"/>
          <w:szCs w:val="32"/>
          <w:rtl/>
          <w:lang w:bidi="ar-TN"/>
        </w:rPr>
        <w:t>{البخاري  1945 مسلم 1122}.</w:t>
      </w: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في هذا الحديث رد على من قال بعدم إجزاء صيام المسافر لأن النبي صلى الله عليه وسلم صام وهذا في رمضان كما هو ظاهر,</w:t>
      </w:r>
      <w:r w:rsidRPr="00276AEC">
        <w:rPr>
          <w:rFonts w:ascii="Traditional Arabic" w:hAnsi="Traditional Arabic" w:cs="Traditional Arabic"/>
          <w:sz w:val="32"/>
          <w:szCs w:val="32"/>
          <w:u w:val="single"/>
          <w:rtl/>
          <w:lang w:bidi="ar-TN"/>
        </w:rPr>
        <w:t>قال ابن الجوزي</w:t>
      </w:r>
      <w:r w:rsidRPr="00316C4A">
        <w:rPr>
          <w:rStyle w:val="Appelnotedebasdep"/>
          <w:rFonts w:ascii="Traditional Arabic" w:hAnsi="Traditional Arabic" w:cs="Traditional Arabic"/>
          <w:sz w:val="32"/>
          <w:szCs w:val="32"/>
          <w:rtl/>
          <w:lang w:bidi="ar-TN"/>
        </w:rPr>
        <w:footnoteReference w:id="75"/>
      </w:r>
      <w:r w:rsidRPr="00316C4A">
        <w:rPr>
          <w:rFonts w:ascii="Traditional Arabic" w:hAnsi="Traditional Arabic" w:cs="Traditional Arabic"/>
          <w:sz w:val="32"/>
          <w:szCs w:val="32"/>
          <w:rtl/>
          <w:lang w:bidi="ar-TN"/>
        </w:rPr>
        <w:t>: اتّفق جُمْهُور الْعلمَاء على جَوَاز الْإِفْطَار فِي السّفر، وَالصَّوْم، وَقَالَ دَاوُد: إِذا صَامَ فِي السّفر لم يَصح، وَهَذَا الحَدِيث يرد عَلَيْهِ. .هـــ</w:t>
      </w:r>
    </w:p>
    <w:p w:rsidR="001D349D" w:rsidRPr="00316C4A" w:rsidRDefault="001D349D"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lang w:bidi="ar-TN"/>
        </w:rPr>
        <w:t>و</w:t>
      </w:r>
      <w:r w:rsidRPr="00276AEC">
        <w:rPr>
          <w:rFonts w:ascii="Traditional Arabic" w:hAnsi="Traditional Arabic" w:cs="Traditional Arabic"/>
          <w:sz w:val="32"/>
          <w:szCs w:val="32"/>
          <w:u w:val="single"/>
          <w:rtl/>
          <w:lang w:bidi="ar-TN"/>
        </w:rPr>
        <w:t>قال ابن بطال</w:t>
      </w:r>
      <w:r w:rsidRPr="00316C4A">
        <w:rPr>
          <w:rStyle w:val="Appelnotedebasdep"/>
          <w:rFonts w:ascii="Traditional Arabic" w:hAnsi="Traditional Arabic" w:cs="Traditional Arabic"/>
          <w:sz w:val="32"/>
          <w:szCs w:val="32"/>
          <w:rtl/>
          <w:lang w:bidi="ar-TN"/>
        </w:rPr>
        <w:footnoteReference w:id="76"/>
      </w:r>
      <w:r w:rsidRPr="00316C4A">
        <w:rPr>
          <w:rFonts w:ascii="Traditional Arabic" w:hAnsi="Traditional Arabic" w:cs="Traditional Arabic"/>
          <w:sz w:val="32"/>
          <w:szCs w:val="32"/>
          <w:rtl/>
          <w:lang w:bidi="ar-TN"/>
        </w:rPr>
        <w:t>: وقد صح التخيير فى الصيام فى السفر أو الفطر عن النبى، عليه السلام، من حديث حمزة ابن عمرو، وحديث أنس، وابن عباس، وأبى سعيد الخدرى، وأن النبى، عليه السلام، وأصحابه صاموا مرة فى السفر، وأفطروا أخرى، فلم يعب بعضهم ذلك على بعض، فلا يلتفت إلى من خالف ذلك، لأن الحجة فى السنة.هــ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lang w:bidi="ar-TN"/>
        </w:rPr>
        <w:t>و</w:t>
      </w:r>
      <w:r w:rsidRPr="00276AEC">
        <w:rPr>
          <w:rFonts w:ascii="Traditional Arabic" w:hAnsi="Traditional Arabic" w:cs="Traditional Arabic"/>
          <w:sz w:val="32"/>
          <w:szCs w:val="32"/>
          <w:u w:val="single"/>
          <w:rtl/>
          <w:lang w:bidi="ar-TN"/>
        </w:rPr>
        <w:t>قال ابن عبد البر</w:t>
      </w:r>
      <w:r w:rsidRPr="00316C4A">
        <w:rPr>
          <w:rStyle w:val="Appelnotedebasdep"/>
          <w:rFonts w:ascii="Traditional Arabic" w:hAnsi="Traditional Arabic" w:cs="Traditional Arabic"/>
          <w:sz w:val="32"/>
          <w:szCs w:val="32"/>
          <w:rtl/>
          <w:lang w:bidi="ar-TN"/>
        </w:rPr>
        <w:footnoteReference w:id="77"/>
      </w:r>
      <w:r w:rsidRPr="00316C4A">
        <w:rPr>
          <w:rFonts w:ascii="Traditional Arabic" w:hAnsi="Traditional Arabic" w:cs="Traditional Arabic"/>
          <w:sz w:val="32"/>
          <w:szCs w:val="32"/>
          <w:rtl/>
          <w:lang w:bidi="ar-TN"/>
        </w:rPr>
        <w:t>: وَأَحَادِيثُ هَذَا الْبَابِ تَدْفَعُ هَذَا الْقَوْلَ</w:t>
      </w:r>
      <w:r w:rsidRPr="00316C4A">
        <w:rPr>
          <w:rStyle w:val="Appelnotedebasdep"/>
          <w:rFonts w:ascii="Traditional Arabic" w:hAnsi="Traditional Arabic" w:cs="Traditional Arabic"/>
          <w:sz w:val="32"/>
          <w:szCs w:val="32"/>
          <w:rtl/>
          <w:lang w:bidi="ar-TN"/>
        </w:rPr>
        <w:footnoteReference w:id="78"/>
      </w:r>
      <w:r w:rsidRPr="00316C4A">
        <w:rPr>
          <w:rFonts w:ascii="Traditional Arabic" w:hAnsi="Traditional Arabic" w:cs="Traditional Arabic"/>
          <w:sz w:val="32"/>
          <w:szCs w:val="32"/>
          <w:rtl/>
          <w:lang w:bidi="ar-TN"/>
        </w:rPr>
        <w:t xml:space="preserve"> وَتَقْضِي بِجَوَازِ الصَّوْمِ لِلْمُسَافِرِ إِنْ شَاءَ وَأَنَّهُ مُخَيَّرٌ إِنْ شَاءَ صَامَ وِإِنْ شَاءَ أَفْطَرَ لِأَنَّ رَسُولَ اللَّهِ صَلَّى اللَّهُ عَلَيْهِ وَسَلَّمَ صَامَ فِي السَّفَرِ وَأَفْطَرَ</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وَعَلَى التَّخْيِيرِ فِي الصَّوْمِ أَوِ الْفِطْرِ لِلْمُسَافِرِ جُمْهُورُ الْعُلَمَاءِ وَجَمَاعَةُ فُقَهَاءِ الْأَمْصَارِ.هــ</w:t>
      </w:r>
    </w:p>
    <w:p w:rsidR="001D349D" w:rsidRPr="00316C4A" w:rsidRDefault="001D349D" w:rsidP="001D349D">
      <w:pPr>
        <w:rPr>
          <w:rFonts w:ascii="Traditional Arabic" w:hAnsi="Traditional Arabic" w:cs="Traditional Arabic"/>
          <w:sz w:val="32"/>
          <w:szCs w:val="32"/>
          <w:rtl/>
          <w:lang w:bidi="ar-TN"/>
        </w:rPr>
      </w:pPr>
    </w:p>
    <w:p w:rsidR="001D349D" w:rsidRPr="00F57B2A" w:rsidRDefault="001D349D" w:rsidP="001D349D">
      <w:pPr>
        <w:jc w:val="right"/>
        <w:rPr>
          <w:rFonts w:ascii="Traditional Arabic" w:hAnsi="Traditional Arabic" w:cs="Traditional Arabic"/>
          <w:b/>
          <w:bCs/>
          <w:color w:val="FF0000"/>
          <w:sz w:val="40"/>
          <w:szCs w:val="40"/>
          <w:u w:val="single"/>
          <w:rtl/>
          <w:lang w:bidi="ar-TN"/>
        </w:rPr>
      </w:pPr>
      <w:r w:rsidRPr="00F57B2A">
        <w:rPr>
          <w:rFonts w:ascii="Traditional Arabic" w:hAnsi="Traditional Arabic" w:cs="Traditional Arabic"/>
          <w:b/>
          <w:bCs/>
          <w:color w:val="FF0000"/>
          <w:sz w:val="40"/>
          <w:szCs w:val="40"/>
          <w:u w:val="single"/>
          <w:rtl/>
          <w:lang w:bidi="ar-TN"/>
        </w:rPr>
        <w:lastRenderedPageBreak/>
        <w:t xml:space="preserve">الحديث </w:t>
      </w:r>
      <w:r w:rsidRPr="00F57B2A">
        <w:rPr>
          <w:rFonts w:ascii="Traditional Arabic" w:hAnsi="Traditional Arabic" w:cs="Traditional Arabic" w:hint="cs"/>
          <w:b/>
          <w:bCs/>
          <w:color w:val="FF0000"/>
          <w:sz w:val="40"/>
          <w:szCs w:val="40"/>
          <w:u w:val="single"/>
          <w:rtl/>
          <w:lang w:bidi="ar-TN"/>
        </w:rPr>
        <w:t>الحادي عشر</w:t>
      </w:r>
      <w:r w:rsidRPr="00F57B2A">
        <w:rPr>
          <w:rFonts w:ascii="Traditional Arabic" w:hAnsi="Traditional Arabic" w:cs="Traditional Arabic"/>
          <w:b/>
          <w:bCs/>
          <w:color w:val="FF0000"/>
          <w:sz w:val="40"/>
          <w:szCs w:val="40"/>
          <w:u w:val="single"/>
          <w:rtl/>
          <w:lang w:bidi="ar-TN"/>
        </w:rPr>
        <w:t>:</w:t>
      </w:r>
    </w:p>
    <w:p w:rsidR="001D349D" w:rsidRPr="00FB51EB"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r w:rsidRPr="00FB51EB">
        <w:rPr>
          <w:rFonts w:ascii="Traditional Arabic" w:hAnsi="Traditional Arabic" w:cs="Traditional Arabic"/>
          <w:b/>
          <w:bCs/>
          <w:sz w:val="32"/>
          <w:szCs w:val="32"/>
          <w:rtl/>
          <w:lang w:bidi="ar-TN"/>
        </w:rPr>
        <w:t>عَنْ جَابِرِ بْنِ عَبْدِ اللَّهِ رضي الله عنهما قَالَ: ((كَانَ رَسُولُ اللَّهِ - صلى الله عليه وسلم - فِي سَفَرٍ. فَرَأَى زِحَاماً وَرَجُلاً قَدْ ظُلِّلَ عَلَيْهِ , فَقَالَ: مَا هَذَا؟ قَالُوا: صَائِمٌ. قَالَ: لَيْسَ مِنْ الْبِرِّ الصِّيَامُ فِي السَّفَرِ))</w:t>
      </w:r>
      <w:r w:rsidRPr="00FB51EB">
        <w:rPr>
          <w:rFonts w:ascii="Traditional Arabic" w:hAnsi="Traditional Arabic" w:cs="Traditional Arabic" w:hint="cs"/>
          <w:b/>
          <w:bCs/>
          <w:sz w:val="32"/>
          <w:szCs w:val="32"/>
          <w:rtl/>
          <w:lang w:bidi="ar-TN"/>
        </w:rPr>
        <w:t>{البخاري 1946 ومسلم 1115}</w:t>
      </w:r>
    </w:p>
    <w:p w:rsidR="001D349D" w:rsidRPr="00FB51EB" w:rsidRDefault="001D349D" w:rsidP="001D349D">
      <w:pPr>
        <w:jc w:val="right"/>
        <w:rPr>
          <w:rFonts w:ascii="Traditional Arabic" w:hAnsi="Traditional Arabic" w:cs="Traditional Arabic"/>
          <w:b/>
          <w:bCs/>
          <w:sz w:val="32"/>
          <w:szCs w:val="32"/>
          <w:rtl/>
          <w:lang w:bidi="ar-TN"/>
        </w:rPr>
      </w:pPr>
      <w:r w:rsidRPr="00FB51EB">
        <w:rPr>
          <w:rFonts w:ascii="Traditional Arabic" w:hAnsi="Traditional Arabic" w:cs="Traditional Arabic"/>
          <w:b/>
          <w:bCs/>
          <w:sz w:val="32"/>
          <w:szCs w:val="32"/>
          <w:rtl/>
          <w:lang w:bidi="ar-TN"/>
        </w:rPr>
        <w:t>وَفِي لَفْظٍ لِمُسْلِمٍ: ((عَلَيْكُمْ بِرُخْصَةِ اللَّهِ الَّتِي رَخَّصَ لَكُمْ)) .</w:t>
      </w:r>
      <w:r>
        <w:rPr>
          <w:rFonts w:ascii="Traditional Arabic" w:hAnsi="Traditional Arabic" w:cs="Traditional Arabic" w:hint="cs"/>
          <w:b/>
          <w:bCs/>
          <w:sz w:val="32"/>
          <w:szCs w:val="32"/>
          <w:rtl/>
          <w:lang w:bidi="ar-TN"/>
        </w:rPr>
        <w:t>{مسلم 1115}.</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tabs>
          <w:tab w:val="left" w:pos="206"/>
        </w:tabs>
        <w:autoSpaceDE w:val="0"/>
        <w:autoSpaceDN w:val="0"/>
        <w:bidi/>
        <w:adjustRightInd w:val="0"/>
        <w:spacing w:after="0" w:line="240" w:lineRule="auto"/>
        <w:rPr>
          <w:rFonts w:ascii="Traditional Arabic" w:hAnsi="Traditional Arabic" w:cs="Traditional Arabic"/>
          <w:sz w:val="32"/>
          <w:szCs w:val="32"/>
          <w:rtl/>
          <w:lang w:bidi="ar-TN"/>
        </w:rPr>
      </w:pPr>
      <w:r w:rsidRPr="007D0676">
        <w:rPr>
          <w:rFonts w:ascii="Traditional Arabic" w:hAnsi="Traditional Arabic" w:cs="Traditional Arabic"/>
          <w:b/>
          <w:bCs/>
          <w:sz w:val="32"/>
          <w:szCs w:val="32"/>
          <w:u w:val="single"/>
          <w:rtl/>
          <w:lang w:bidi="ar-TN"/>
        </w:rPr>
        <w:t>قوله: وَرَجُلاً قَدْ ظُلِّلَ عَلَيْهِ</w:t>
      </w:r>
      <w:r w:rsidRPr="00316C4A">
        <w:rPr>
          <w:rFonts w:ascii="Traditional Arabic" w:hAnsi="Traditional Arabic" w:cs="Traditional Arabic"/>
          <w:sz w:val="32"/>
          <w:szCs w:val="32"/>
          <w:rtl/>
          <w:lang w:bidi="ar-TN"/>
        </w:rPr>
        <w:t>:</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استدل بهذا الحديث من قال بعدم إجزاء الصيام في السفر </w:t>
      </w:r>
      <w:r w:rsidRPr="007D0676">
        <w:rPr>
          <w:rFonts w:ascii="Traditional Arabic" w:hAnsi="Traditional Arabic" w:cs="Traditional Arabic"/>
          <w:sz w:val="32"/>
          <w:szCs w:val="32"/>
          <w:u w:val="single"/>
          <w:rtl/>
          <w:lang w:bidi="ar-TN"/>
        </w:rPr>
        <w:t>قال ابن بطال</w:t>
      </w:r>
      <w:r>
        <w:rPr>
          <w:rStyle w:val="Appelnotedebasdep"/>
          <w:rFonts w:ascii="Traditional Arabic" w:hAnsi="Traditional Arabic" w:cs="Traditional Arabic"/>
          <w:sz w:val="32"/>
          <w:szCs w:val="32"/>
          <w:u w:val="single"/>
          <w:rtl/>
          <w:lang w:bidi="ar-TN"/>
        </w:rPr>
        <w:footnoteReference w:id="79"/>
      </w:r>
      <w:r w:rsidRPr="00316C4A">
        <w:rPr>
          <w:rFonts w:ascii="Traditional Arabic" w:hAnsi="Traditional Arabic" w:cs="Traditional Arabic"/>
          <w:sz w:val="32"/>
          <w:szCs w:val="32"/>
          <w:rtl/>
          <w:lang w:bidi="ar-TN"/>
        </w:rPr>
        <w:t>:</w:t>
      </w:r>
    </w:p>
    <w:p w:rsidR="001D349D" w:rsidRPr="00316C4A" w:rsidRDefault="001D349D" w:rsidP="001D349D">
      <w:pPr>
        <w:autoSpaceDE w:val="0"/>
        <w:autoSpaceDN w:val="0"/>
        <w:bidi/>
        <w:adjustRightInd w:val="0"/>
        <w:spacing w:after="0" w:line="240" w:lineRule="auto"/>
        <w:rPr>
          <w:rFonts w:ascii="Traditional Arabic" w:hAnsi="Traditional Arabic" w:cs="Traditional Arabic"/>
          <w:color w:val="000000"/>
          <w:sz w:val="32"/>
          <w:szCs w:val="32"/>
          <w:rtl/>
          <w:lang w:bidi="ar-TN"/>
        </w:rPr>
      </w:pPr>
      <w:r w:rsidRPr="00316C4A">
        <w:rPr>
          <w:rFonts w:ascii="Traditional Arabic" w:hAnsi="Traditional Arabic" w:cs="Traditional Arabic"/>
          <w:color w:val="000000"/>
          <w:sz w:val="32"/>
          <w:szCs w:val="32"/>
          <w:rtl/>
          <w:lang w:bidi="ar-TN"/>
        </w:rPr>
        <w:t>احتج محتج من أهل الظاهر بهذا الحديث، وقال: ما لم يكن من البر فهو من الإثم، فدل ذلك أن صوم رمضان لا يجزئ فى السفر.هــ</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color w:val="000000"/>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276AEC">
        <w:rPr>
          <w:rFonts w:ascii="Traditional Arabic" w:hAnsi="Traditional Arabic" w:cs="Traditional Arabic"/>
          <w:sz w:val="32"/>
          <w:szCs w:val="32"/>
          <w:u w:val="single"/>
          <w:rtl/>
          <w:lang w:bidi="ar-TN"/>
        </w:rPr>
        <w:t>قال النووي</w:t>
      </w:r>
      <w:r w:rsidRPr="00316C4A">
        <w:rPr>
          <w:rStyle w:val="Appelnotedebasdep"/>
          <w:rFonts w:ascii="Traditional Arabic" w:hAnsi="Traditional Arabic" w:cs="Traditional Arabic"/>
          <w:sz w:val="32"/>
          <w:szCs w:val="32"/>
          <w:rtl/>
          <w:lang w:bidi="ar-TN"/>
        </w:rPr>
        <w:footnoteReference w:id="80"/>
      </w:r>
      <w:r w:rsidRPr="00316C4A">
        <w:rPr>
          <w:rFonts w:ascii="Traditional Arabic" w:hAnsi="Traditional Arabic" w:cs="Traditional Arabic"/>
          <w:sz w:val="32"/>
          <w:szCs w:val="32"/>
          <w:rtl/>
          <w:lang w:bidi="ar-TN"/>
        </w:rPr>
        <w:t>: فَقَالَ بَعْضُ أَهْلِ الظَّاهِرِ لَا يَصِحُّ صَوْمُ رَمَضَانَ فِي السَّفَرِ فَإِنْ صَامَهُ لَمْ يَنْعَقِدْ وَيَجِبُ قَضَاؤُهُ لِظَاهِرِ الْآيَةِ وَلِحَدِيثِ لَيْسَ مِنَ الْبِرِّ الصِّيَامُ فِي السَّفَرِ.هـــ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lang w:bidi="ar-TN"/>
        </w:rPr>
        <w:t>و</w:t>
      </w:r>
      <w:r w:rsidRPr="00276AEC">
        <w:rPr>
          <w:rFonts w:ascii="Traditional Arabic" w:hAnsi="Traditional Arabic" w:cs="Traditional Arabic"/>
          <w:sz w:val="32"/>
          <w:szCs w:val="32"/>
          <w:u w:val="single"/>
          <w:rtl/>
          <w:lang w:bidi="ar-TN"/>
        </w:rPr>
        <w:t>قال القرطبي</w:t>
      </w:r>
      <w:r w:rsidRPr="00316C4A">
        <w:rPr>
          <w:rStyle w:val="Appelnotedebasdep"/>
          <w:rFonts w:ascii="Traditional Arabic" w:hAnsi="Traditional Arabic" w:cs="Traditional Arabic"/>
          <w:sz w:val="32"/>
          <w:szCs w:val="32"/>
          <w:rtl/>
          <w:lang w:bidi="ar-TN"/>
        </w:rPr>
        <w:footnoteReference w:id="81"/>
      </w:r>
      <w:r w:rsidRPr="00316C4A">
        <w:rPr>
          <w:rFonts w:ascii="Traditional Arabic" w:hAnsi="Traditional Arabic" w:cs="Traditional Arabic"/>
          <w:sz w:val="32"/>
          <w:szCs w:val="32"/>
          <w:rtl/>
          <w:lang w:bidi="ar-TN"/>
        </w:rPr>
        <w:t>: وقوله : (( ليس من البر الصيام في السفر )) ؛ فإنه خرج على قوم سقطوا من جهد الصوم ، حتى ظلل عليهم . فيتناول من كان على مثل حالهم.هـــ.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276AEC">
        <w:rPr>
          <w:rFonts w:ascii="Traditional Arabic" w:hAnsi="Traditional Arabic" w:cs="Traditional Arabic" w:hint="cs"/>
          <w:sz w:val="32"/>
          <w:szCs w:val="32"/>
          <w:u w:val="single"/>
          <w:rtl/>
          <w:lang w:bidi="ar-TN"/>
        </w:rPr>
        <w:t>و</w:t>
      </w:r>
      <w:r w:rsidRPr="00276AEC">
        <w:rPr>
          <w:rFonts w:ascii="Traditional Arabic" w:hAnsi="Traditional Arabic" w:cs="Traditional Arabic"/>
          <w:sz w:val="32"/>
          <w:szCs w:val="32"/>
          <w:u w:val="single"/>
          <w:rtl/>
          <w:lang w:bidi="ar-TN"/>
        </w:rPr>
        <w:t>قال ابن عبد البر</w:t>
      </w:r>
      <w:r w:rsidRPr="00316C4A">
        <w:rPr>
          <w:rStyle w:val="Appelnotedebasdep"/>
          <w:rFonts w:ascii="Traditional Arabic" w:hAnsi="Traditional Arabic" w:cs="Traditional Arabic"/>
          <w:sz w:val="32"/>
          <w:szCs w:val="32"/>
          <w:rtl/>
          <w:lang w:bidi="ar-TN"/>
        </w:rPr>
        <w:footnoteReference w:id="82"/>
      </w:r>
      <w:r w:rsidRPr="00316C4A">
        <w:rPr>
          <w:rFonts w:ascii="Traditional Arabic" w:hAnsi="Traditional Arabic" w:cs="Traditional Arabic"/>
          <w:sz w:val="32"/>
          <w:szCs w:val="32"/>
          <w:rtl/>
          <w:lang w:bidi="ar-TN"/>
        </w:rPr>
        <w:t>: فَإِنْ قَالَ قَائِلٌ مِمَّنْ يَمِيلُ إِلَى قَوْلِ أَهْلِ الظَّاهِرِ فِي هَذِهِ الْمَسْأَلَةِ قَدْ رُوِيَ عَنِ النَّبِيِّ صَلَّى اللَّهُ عَلَيْهِ وَسَلَّمَ أَنَّهُ قَالَ لَيْسَ مِنَ الْبِرِّ الصِّيَامُ فِي السَّفَرِ وَمَا لَمْ يَكُنْ مِنَ الْبِرِّ فَهُوَ مِنَ الْإِثْمِ يَذْكُرُ ذَلِكَ أَنَّ صَوْمَ رَمَضَانَ لَا يُجْزِئُ فِي السَّفَرِ</w:t>
      </w:r>
      <w:r>
        <w:rPr>
          <w:rFonts w:ascii="Traditional Arabic" w:hAnsi="Traditional Arabic" w:cs="Traditional Arabic" w:hint="cs"/>
          <w:sz w:val="32"/>
          <w:szCs w:val="32"/>
          <w:rtl/>
          <w:lang w:bidi="ar-TN"/>
        </w:rPr>
        <w:t xml:space="preserve"> ,</w:t>
      </w:r>
      <w:r w:rsidRPr="00316C4A">
        <w:rPr>
          <w:rFonts w:ascii="Traditional Arabic" w:hAnsi="Traditional Arabic" w:cs="Traditional Arabic"/>
          <w:sz w:val="32"/>
          <w:szCs w:val="32"/>
          <w:rtl/>
          <w:lang w:bidi="ar-TN"/>
        </w:rPr>
        <w:t>فَالْجَوَابُ أَنَّ هَذَا الْحَدِيثَ خَرَجَ لَفْظُهُ عَلَى بَعْضٍ مُعَيَّنٍ وَهُوَ رَجُلٌ رَآهُ رَسُولُ اللَّهِ صَلَّى اللَّهُ عَلَيْهِ وَسَلَّمَ وَهُوَ صَائِمٌ قَدْ ظُلِّلَ عَلَيْهِ وَهُوَ يَجُودُ بِنَفْسِهِ فَقَالَ ذَلِكَ الْقَوْلَ أَيْ لَيْسَ الْبِرُّ أَنْ يَبْلُغَ الْإِنْسَانُ بِنَفْسِهِ هَذَا الْمَبْلَغَ وَاللَّهُ قد رَخَّصَ لَهُ فِي الْفِطْرِ.هــ</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r w:rsidRPr="00316C4A">
        <w:rPr>
          <w:rFonts w:ascii="Traditional Arabic" w:hAnsi="Traditional Arabic" w:cs="Traditional Arabic"/>
          <w:sz w:val="32"/>
          <w:szCs w:val="32"/>
          <w:rtl/>
          <w:lang w:bidi="ar-TN"/>
        </w:rPr>
        <w:lastRenderedPageBreak/>
        <w:t>قلت:ولا ينبغي حمل الحديث على الصيام مطلقا في السفر وذلك أن النبي صلى الله عليه وسلم قد صام في السفر,ولا يستطيع قائل أن يقول أنه خاص به لأن دعوى الخصوصية تحتاج لدليل أضف إلى ذلك أن عبد الله بن رواحة قد صام معه كما جاء في حديث أبي الدرداء.</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F57B2A" w:rsidRDefault="001D349D" w:rsidP="001D349D">
      <w:pPr>
        <w:jc w:val="right"/>
        <w:rPr>
          <w:rFonts w:ascii="Traditional Arabic" w:hAnsi="Traditional Arabic" w:cs="Traditional Arabic"/>
          <w:b/>
          <w:bCs/>
          <w:color w:val="FF0000"/>
          <w:sz w:val="40"/>
          <w:szCs w:val="40"/>
          <w:u w:val="single"/>
          <w:rtl/>
          <w:lang w:bidi="ar-TN"/>
        </w:rPr>
      </w:pPr>
      <w:r w:rsidRPr="00F57B2A">
        <w:rPr>
          <w:rFonts w:ascii="Traditional Arabic" w:hAnsi="Traditional Arabic" w:cs="Traditional Arabic"/>
          <w:b/>
          <w:bCs/>
          <w:color w:val="FF0000"/>
          <w:sz w:val="40"/>
          <w:szCs w:val="40"/>
          <w:u w:val="single"/>
          <w:rtl/>
          <w:lang w:bidi="ar-TN"/>
        </w:rPr>
        <w:lastRenderedPageBreak/>
        <w:t xml:space="preserve">الحديث </w:t>
      </w:r>
      <w:r w:rsidRPr="00F57B2A">
        <w:rPr>
          <w:rFonts w:ascii="Traditional Arabic" w:hAnsi="Traditional Arabic" w:cs="Traditional Arabic" w:hint="cs"/>
          <w:b/>
          <w:bCs/>
          <w:color w:val="FF0000"/>
          <w:sz w:val="40"/>
          <w:szCs w:val="40"/>
          <w:u w:val="single"/>
          <w:rtl/>
          <w:lang w:bidi="ar-TN"/>
        </w:rPr>
        <w:t>الثاني عشر</w:t>
      </w:r>
      <w:r w:rsidRPr="00F57B2A">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0E26C3">
        <w:rPr>
          <w:rFonts w:ascii="Traditional Arabic" w:hAnsi="Traditional Arabic" w:cs="Traditional Arabic"/>
          <w:b/>
          <w:bCs/>
          <w:sz w:val="32"/>
          <w:szCs w:val="32"/>
          <w:rtl/>
          <w:lang w:bidi="ar-TN"/>
        </w:rPr>
        <w:t xml:space="preserve">عَنْ أَنَسِ بْنِ مَالِكٍ - رضي الله عنه - قَالَ: ((كُنَّا مَعَ النَّبِيِّ - صلى الله عليه وسلم - فِي السَّفَرِ فَمِنَّا الصَّائِمُ , وَمِنَّا الْمُفْطِرُ قَالَ: فَنَزَلْنَا مَنْزِلاً فِي يَوْمٍ حَارٍّ , وَأَكْثَرُنَا ظِلاً: صَاحِبُ الْكِسَاءِ. وَمِنَّا مَنْ يَتَّقِي الشَّمْسَ بِيَدِهِ. قَالَ: فَسَقَطَ الصُّوَّامُ , وَقَامَ الْمُفْطِرُونَ فَضَرَبُوا الأَبْنِيَةَ. وَسَقَوْا الرِّكَابَ، فَقَالَ رَسُولُ اللَّهِ - صلى الله عليه وسلم -: ذَهَبَ الْمُفْطِرُونَ الْيَوْمَ بِالأَجْرِ)) </w:t>
      </w:r>
    </w:p>
    <w:p w:rsidR="001D349D" w:rsidRPr="000E26C3" w:rsidRDefault="001D349D" w:rsidP="001D349D">
      <w:pPr>
        <w:jc w:val="right"/>
        <w:rPr>
          <w:rFonts w:ascii="Traditional Arabic" w:hAnsi="Traditional Arabic" w:cs="Traditional Arabic"/>
          <w:b/>
          <w:bCs/>
          <w:sz w:val="32"/>
          <w:szCs w:val="32"/>
          <w:rtl/>
          <w:lang w:bidi="ar-TN"/>
        </w:rPr>
      </w:pPr>
      <w:r w:rsidRPr="000E26C3">
        <w:rPr>
          <w:rFonts w:ascii="Traditional Arabic" w:hAnsi="Traditional Arabic" w:cs="Traditional Arabic" w:hint="cs"/>
          <w:b/>
          <w:bCs/>
          <w:sz w:val="32"/>
          <w:szCs w:val="32"/>
          <w:rtl/>
          <w:lang w:bidi="ar-TN"/>
        </w:rPr>
        <w:t>{البخاري 2890 ومسلم 1119}</w:t>
      </w: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color w:val="000000"/>
          <w:sz w:val="32"/>
          <w:szCs w:val="32"/>
          <w:rtl/>
          <w:lang w:bidi="ar-TN"/>
        </w:rPr>
      </w:pPr>
      <w:r w:rsidRPr="000E26C3">
        <w:rPr>
          <w:rFonts w:ascii="Traditional Arabic" w:hAnsi="Traditional Arabic" w:cs="Traditional Arabic"/>
          <w:b/>
          <w:bCs/>
          <w:color w:val="000000" w:themeColor="text1"/>
          <w:sz w:val="32"/>
          <w:szCs w:val="32"/>
          <w:u w:val="single"/>
          <w:rtl/>
          <w:lang w:bidi="ar-TN"/>
        </w:rPr>
        <w:t>قوله:فسقط الصوام</w:t>
      </w:r>
      <w:r w:rsidRPr="00316C4A">
        <w:rPr>
          <w:rFonts w:ascii="Traditional Arabic" w:hAnsi="Traditional Arabic" w:cs="Traditional Arabic"/>
          <w:sz w:val="32"/>
          <w:szCs w:val="32"/>
          <w:rtl/>
          <w:lang w:bidi="ar-TN"/>
        </w:rPr>
        <w:t>:يعني عجز الصائمون عن العمل وجاء في رواية للبخاري:</w:t>
      </w:r>
      <w:r w:rsidRPr="00316C4A">
        <w:rPr>
          <w:rFonts w:ascii="Traditional Arabic" w:hAnsi="Traditional Arabic" w:cs="Traditional Arabic"/>
          <w:color w:val="000000"/>
          <w:sz w:val="32"/>
          <w:szCs w:val="32"/>
          <w:rtl/>
          <w:lang w:bidi="ar-TN"/>
        </w:rPr>
        <w:t xml:space="preserve"> وأمَّا الَّذِينَ صامُوا فلَمْ يَعْمَلُوا شَيْئَاً.</w:t>
      </w:r>
      <w:r>
        <w:rPr>
          <w:rFonts w:ascii="Traditional Arabic" w:hAnsi="Traditional Arabic" w:cs="Traditional Arabic" w:hint="cs"/>
          <w:color w:val="000000"/>
          <w:sz w:val="32"/>
          <w:szCs w:val="32"/>
          <w:rtl/>
          <w:lang w:bidi="ar-TN"/>
        </w:rPr>
        <w:t>{البخاري 2890}.</w:t>
      </w:r>
    </w:p>
    <w:p w:rsidR="001D349D" w:rsidRPr="00316C4A" w:rsidRDefault="001D349D" w:rsidP="001D349D">
      <w:pPr>
        <w:jc w:val="right"/>
        <w:rPr>
          <w:rFonts w:ascii="Traditional Arabic" w:hAnsi="Traditional Arabic" w:cs="Traditional Arabic"/>
          <w:color w:val="000000"/>
          <w:sz w:val="32"/>
          <w:szCs w:val="32"/>
          <w:rtl/>
          <w:lang w:bidi="ar-TN"/>
        </w:rPr>
      </w:pPr>
      <w:r w:rsidRPr="000E26C3">
        <w:rPr>
          <w:rFonts w:ascii="Traditional Arabic" w:hAnsi="Traditional Arabic" w:cs="Traditional Arabic" w:hint="cs"/>
          <w:b/>
          <w:bCs/>
          <w:color w:val="000000"/>
          <w:sz w:val="32"/>
          <w:szCs w:val="32"/>
          <w:u w:val="single"/>
          <w:rtl/>
          <w:lang w:bidi="ar-TN"/>
        </w:rPr>
        <w:t>و</w:t>
      </w:r>
      <w:r w:rsidRPr="000E26C3">
        <w:rPr>
          <w:rFonts w:ascii="Traditional Arabic" w:hAnsi="Traditional Arabic" w:cs="Traditional Arabic"/>
          <w:b/>
          <w:bCs/>
          <w:color w:val="000000"/>
          <w:sz w:val="32"/>
          <w:szCs w:val="32"/>
          <w:u w:val="single"/>
          <w:rtl/>
          <w:lang w:bidi="ar-TN"/>
        </w:rPr>
        <w:t>قوله:</w:t>
      </w:r>
      <w:r w:rsidRPr="000E26C3">
        <w:rPr>
          <w:rFonts w:ascii="Traditional Arabic" w:hAnsi="Traditional Arabic" w:cs="Traditional Arabic"/>
          <w:b/>
          <w:bCs/>
          <w:sz w:val="32"/>
          <w:szCs w:val="32"/>
          <w:u w:val="single"/>
          <w:rtl/>
          <w:lang w:bidi="ar-TN"/>
        </w:rPr>
        <w:t xml:space="preserve"> , وَقَامَ الْمُفْطِرُونَ فَضَرَبُوا الأَبْنِيَةَ</w:t>
      </w:r>
      <w:r w:rsidRPr="00316C4A">
        <w:rPr>
          <w:rFonts w:ascii="Traditional Arabic" w:hAnsi="Traditional Arabic" w:cs="Traditional Arabic"/>
          <w:sz w:val="32"/>
          <w:szCs w:val="32"/>
          <w:u w:val="single"/>
          <w:rtl/>
          <w:lang w:bidi="ar-TN"/>
        </w:rPr>
        <w:t>:</w:t>
      </w:r>
      <w:r w:rsidRPr="00316C4A">
        <w:rPr>
          <w:rFonts w:ascii="Traditional Arabic" w:hAnsi="Traditional Arabic" w:cs="Traditional Arabic"/>
          <w:color w:val="000000"/>
          <w:sz w:val="32"/>
          <w:szCs w:val="32"/>
          <w:rtl/>
          <w:lang w:bidi="ar-TN"/>
        </w:rPr>
        <w:t xml:space="preserve"> </w:t>
      </w:r>
      <w:r w:rsidRPr="007379C1">
        <w:rPr>
          <w:rFonts w:ascii="Traditional Arabic" w:hAnsi="Traditional Arabic" w:cs="Traditional Arabic"/>
          <w:color w:val="000000"/>
          <w:sz w:val="32"/>
          <w:szCs w:val="32"/>
          <w:u w:val="single"/>
          <w:rtl/>
          <w:lang w:bidi="ar-TN"/>
        </w:rPr>
        <w:t>قال المباركفوي</w:t>
      </w:r>
      <w:r>
        <w:rPr>
          <w:rStyle w:val="Appelnotedebasdep"/>
          <w:rFonts w:ascii="Traditional Arabic" w:hAnsi="Traditional Arabic" w:cs="Traditional Arabic"/>
          <w:color w:val="000000"/>
          <w:sz w:val="32"/>
          <w:szCs w:val="32"/>
          <w:rtl/>
          <w:lang w:bidi="ar-TN"/>
        </w:rPr>
        <w:footnoteReference w:id="83"/>
      </w:r>
      <w:r w:rsidRPr="00316C4A">
        <w:rPr>
          <w:rFonts w:ascii="Traditional Arabic" w:hAnsi="Traditional Arabic" w:cs="Traditional Arabic"/>
          <w:color w:val="000000"/>
          <w:sz w:val="32"/>
          <w:szCs w:val="32"/>
          <w:rtl/>
          <w:lang w:bidi="ar-TN"/>
        </w:rPr>
        <w:t>: أي نصبوا الخيام جمع بناء. والمراد البيوت التي يسكنها العرب في الصحراء كالخباء والقبة.هـــ</w:t>
      </w:r>
    </w:p>
    <w:p w:rsidR="001D349D" w:rsidRPr="00316C4A" w:rsidRDefault="001D349D" w:rsidP="001D349D">
      <w:pPr>
        <w:jc w:val="right"/>
        <w:rPr>
          <w:rFonts w:ascii="Traditional Arabic" w:hAnsi="Traditional Arabic" w:cs="Traditional Arabic"/>
          <w:sz w:val="32"/>
          <w:szCs w:val="32"/>
          <w:u w:val="single"/>
          <w:rtl/>
          <w:lang w:bidi="ar-TN"/>
        </w:rPr>
      </w:pPr>
    </w:p>
    <w:p w:rsidR="001D349D" w:rsidRPr="00316C4A" w:rsidRDefault="001D349D" w:rsidP="001D349D">
      <w:pPr>
        <w:jc w:val="right"/>
        <w:rPr>
          <w:rFonts w:ascii="Traditional Arabic" w:hAnsi="Traditional Arabic" w:cs="Traditional Arabic"/>
          <w:sz w:val="32"/>
          <w:szCs w:val="32"/>
          <w:u w:val="single"/>
          <w:rtl/>
          <w:lang w:bidi="ar-TN"/>
        </w:rPr>
      </w:pPr>
      <w:r w:rsidRPr="00142D54">
        <w:rPr>
          <w:rFonts w:ascii="Traditional Arabic" w:hAnsi="Traditional Arabic" w:cs="Traditional Arabic" w:hint="cs"/>
          <w:b/>
          <w:bCs/>
          <w:sz w:val="32"/>
          <w:szCs w:val="32"/>
          <w:u w:val="single"/>
          <w:rtl/>
          <w:lang w:bidi="ar-TN"/>
        </w:rPr>
        <w:t>و</w:t>
      </w:r>
      <w:r w:rsidRPr="00142D54">
        <w:rPr>
          <w:rFonts w:ascii="Traditional Arabic" w:hAnsi="Traditional Arabic" w:cs="Traditional Arabic"/>
          <w:b/>
          <w:bCs/>
          <w:sz w:val="32"/>
          <w:szCs w:val="32"/>
          <w:u w:val="single"/>
          <w:rtl/>
          <w:lang w:bidi="ar-TN"/>
        </w:rPr>
        <w:t>قوله: وَسَقَوْا الرِّكَابَ</w:t>
      </w:r>
      <w:r w:rsidRPr="00823456">
        <w:rPr>
          <w:rFonts w:ascii="Traditional Arabic" w:hAnsi="Traditional Arabic" w:cs="Traditional Arabic"/>
          <w:sz w:val="32"/>
          <w:szCs w:val="32"/>
          <w:rtl/>
          <w:lang w:bidi="ar-TN"/>
        </w:rPr>
        <w:t>:قال المباركفوري</w:t>
      </w:r>
      <w:r>
        <w:rPr>
          <w:rStyle w:val="Appelnotedebasdep"/>
          <w:rFonts w:ascii="Traditional Arabic" w:hAnsi="Traditional Arabic" w:cs="Traditional Arabic"/>
          <w:sz w:val="32"/>
          <w:szCs w:val="32"/>
          <w:rtl/>
          <w:lang w:bidi="ar-TN"/>
        </w:rPr>
        <w:footnoteReference w:id="84"/>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أي الإبل التي يسار عليها.هــ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lang w:bidi="ar-TN"/>
        </w:rPr>
        <w:t>و</w:t>
      </w:r>
      <w:r w:rsidRPr="00276AEC">
        <w:rPr>
          <w:rFonts w:ascii="Traditional Arabic" w:hAnsi="Traditional Arabic" w:cs="Traditional Arabic"/>
          <w:sz w:val="32"/>
          <w:szCs w:val="32"/>
          <w:u w:val="single"/>
          <w:rtl/>
          <w:lang w:bidi="ar-TN"/>
        </w:rPr>
        <w:t>قَالَ الْقُرْطُبِيّ</w:t>
      </w:r>
      <w:r>
        <w:rPr>
          <w:rStyle w:val="Appelnotedebasdep"/>
          <w:rFonts w:ascii="Traditional Arabic" w:hAnsi="Traditional Arabic" w:cs="Traditional Arabic"/>
          <w:sz w:val="32"/>
          <w:szCs w:val="32"/>
          <w:u w:val="single"/>
          <w:rtl/>
          <w:lang w:bidi="ar-TN"/>
        </w:rPr>
        <w:footnoteReference w:id="85"/>
      </w:r>
      <w:r w:rsidRPr="00316C4A">
        <w:rPr>
          <w:rFonts w:ascii="Traditional Arabic" w:hAnsi="Traditional Arabic" w:cs="Traditional Arabic"/>
          <w:sz w:val="32"/>
          <w:szCs w:val="32"/>
          <w:rtl/>
          <w:lang w:bidi="ar-TN"/>
        </w:rPr>
        <w:t>: يَعْنِي أَنهم لما قَامُوا بوظائف ذَلِك الْوَقْت وَمَا يحْتَاج إِلَيْهِ فِيهِ كَانَ أَكْثَرهم على ذَلِك من أجر من صَامَ ذَلِك الْيَوْم وَلم يقم بِتِلْكَ الْوَظَائِف.هـــ</w:t>
      </w:r>
    </w:p>
    <w:p w:rsidR="001D349D" w:rsidRPr="00316C4A" w:rsidRDefault="001D349D" w:rsidP="001D349D">
      <w:pPr>
        <w:jc w:val="right"/>
        <w:rPr>
          <w:rFonts w:ascii="Traditional Arabic" w:hAnsi="Traditional Arabic" w:cs="Traditional Arabic"/>
          <w:sz w:val="32"/>
          <w:szCs w:val="32"/>
          <w:rtl/>
          <w:lang w:bidi="ar-TN"/>
        </w:rPr>
      </w:pPr>
      <w:r w:rsidRPr="00823456">
        <w:rPr>
          <w:rFonts w:ascii="Traditional Arabic" w:hAnsi="Traditional Arabic" w:cs="Traditional Arabic"/>
          <w:sz w:val="32"/>
          <w:szCs w:val="32"/>
          <w:u w:val="single"/>
          <w:rtl/>
          <w:lang w:bidi="ar-TN"/>
        </w:rPr>
        <w:t>وقال العيني</w:t>
      </w:r>
      <w:r>
        <w:rPr>
          <w:rStyle w:val="Appelnotedebasdep"/>
          <w:rFonts w:ascii="Traditional Arabic" w:hAnsi="Traditional Arabic" w:cs="Traditional Arabic"/>
          <w:sz w:val="32"/>
          <w:szCs w:val="32"/>
          <w:rtl/>
          <w:lang w:bidi="ar-TN"/>
        </w:rPr>
        <w:footnoteReference w:id="86"/>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أَي: بِالْأَجْرِ الْأَكْمَل الوافر، لِأَن نفع صَوْم الصائمين قَاصِر على أنفسهم وَلَيْسَ المُرَاد نقص أجرهم، بل المُرَاد أَن المفطرين حصل لَهُم أجر عَمَلهم وَمثل أجر الصوام لتعاطيهم اشغالهم واشغال الصوام..هـــ</w:t>
      </w:r>
    </w:p>
    <w:p w:rsidR="001D349D" w:rsidRDefault="001D349D" w:rsidP="001D349D">
      <w:pPr>
        <w:jc w:val="right"/>
        <w:rPr>
          <w:rFonts w:ascii="Traditional Arabic" w:hAnsi="Traditional Arabic" w:cs="Traditional Arabic"/>
          <w:sz w:val="32"/>
          <w:szCs w:val="32"/>
          <w:rtl/>
        </w:rPr>
      </w:pPr>
      <w:r w:rsidRPr="00316C4A">
        <w:rPr>
          <w:rFonts w:ascii="Traditional Arabic" w:hAnsi="Traditional Arabic" w:cs="Traditional Arabic"/>
          <w:sz w:val="32"/>
          <w:szCs w:val="32"/>
          <w:rtl/>
        </w:rPr>
        <w:lastRenderedPageBreak/>
        <w:t>قلت:ويستدل بهذا الحديث على أفضلية الفطر في السفر خاصة إذا كان للمس</w:t>
      </w:r>
      <w:r>
        <w:rPr>
          <w:rFonts w:ascii="Traditional Arabic" w:hAnsi="Traditional Arabic" w:cs="Traditional Arabic"/>
          <w:sz w:val="32"/>
          <w:szCs w:val="32"/>
          <w:rtl/>
        </w:rPr>
        <w:t>افر أعمال نافعة مجهدة سيقوم بها</w:t>
      </w:r>
      <w:r>
        <w:rPr>
          <w:rFonts w:ascii="Traditional Arabic" w:hAnsi="Traditional Arabic" w:cs="Traditional Arabic" w:hint="cs"/>
          <w:sz w:val="32"/>
          <w:szCs w:val="32"/>
          <w:rtl/>
        </w:rPr>
        <w:t>.</w:t>
      </w: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Pr="00316C4A" w:rsidRDefault="001D349D" w:rsidP="001D349D">
      <w:pPr>
        <w:rPr>
          <w:rFonts w:ascii="Traditional Arabic" w:hAnsi="Traditional Arabic" w:cs="Traditional Arabic"/>
          <w:sz w:val="32"/>
          <w:szCs w:val="32"/>
          <w:rtl/>
        </w:rPr>
      </w:pPr>
    </w:p>
    <w:p w:rsidR="001D349D" w:rsidRPr="00915E80" w:rsidRDefault="001D349D" w:rsidP="001D349D">
      <w:pPr>
        <w:jc w:val="right"/>
        <w:rPr>
          <w:rFonts w:ascii="Traditional Arabic" w:hAnsi="Traditional Arabic" w:cs="Traditional Arabic"/>
          <w:b/>
          <w:bCs/>
          <w:color w:val="FF0000"/>
          <w:sz w:val="40"/>
          <w:szCs w:val="40"/>
          <w:u w:val="single"/>
          <w:rtl/>
        </w:rPr>
      </w:pPr>
      <w:r w:rsidRPr="00915E80">
        <w:rPr>
          <w:rFonts w:ascii="Traditional Arabic" w:hAnsi="Traditional Arabic" w:cs="Traditional Arabic"/>
          <w:b/>
          <w:bCs/>
          <w:color w:val="FF0000"/>
          <w:sz w:val="40"/>
          <w:szCs w:val="40"/>
          <w:u w:val="single"/>
          <w:rtl/>
        </w:rPr>
        <w:lastRenderedPageBreak/>
        <w:t>الحديث</w:t>
      </w:r>
      <w:r w:rsidRPr="00915E80">
        <w:rPr>
          <w:rFonts w:ascii="Traditional Arabic" w:hAnsi="Traditional Arabic" w:cs="Traditional Arabic" w:hint="cs"/>
          <w:b/>
          <w:bCs/>
          <w:color w:val="FF0000"/>
          <w:sz w:val="40"/>
          <w:szCs w:val="40"/>
          <w:u w:val="single"/>
          <w:rtl/>
        </w:rPr>
        <w:t xml:space="preserve"> </w:t>
      </w:r>
      <w:r>
        <w:rPr>
          <w:rFonts w:ascii="Traditional Arabic" w:hAnsi="Traditional Arabic" w:cs="Traditional Arabic" w:hint="cs"/>
          <w:b/>
          <w:bCs/>
          <w:color w:val="FF0000"/>
          <w:sz w:val="40"/>
          <w:szCs w:val="40"/>
          <w:u w:val="single"/>
          <w:rtl/>
        </w:rPr>
        <w:t>الثالث</w:t>
      </w:r>
      <w:r w:rsidRPr="00915E80">
        <w:rPr>
          <w:rFonts w:ascii="Traditional Arabic" w:hAnsi="Traditional Arabic" w:cs="Traditional Arabic" w:hint="cs"/>
          <w:b/>
          <w:bCs/>
          <w:color w:val="FF0000"/>
          <w:sz w:val="40"/>
          <w:szCs w:val="40"/>
          <w:u w:val="single"/>
          <w:rtl/>
        </w:rPr>
        <w:t xml:space="preserve"> عشر</w:t>
      </w:r>
    </w:p>
    <w:p w:rsidR="001D349D" w:rsidRDefault="001D349D" w:rsidP="001D349D">
      <w:pPr>
        <w:jc w:val="right"/>
        <w:rPr>
          <w:rFonts w:ascii="Traditional Arabic" w:hAnsi="Traditional Arabic" w:cs="Traditional Arabic" w:hint="cs"/>
          <w:b/>
          <w:bCs/>
          <w:sz w:val="32"/>
          <w:szCs w:val="32"/>
          <w:rtl/>
          <w:lang w:bidi="ar-TN"/>
        </w:rPr>
      </w:pPr>
      <w:r w:rsidRPr="00823456">
        <w:rPr>
          <w:rFonts w:ascii="Traditional Arabic" w:hAnsi="Traditional Arabic" w:cs="Traditional Arabic"/>
          <w:b/>
          <w:bCs/>
          <w:sz w:val="32"/>
          <w:szCs w:val="32"/>
          <w:rtl/>
          <w:lang w:bidi="ar-TN"/>
        </w:rPr>
        <w:t>عَنْ عَائِشَةَ رضي الله عنها قَالَتْ: «كَانَ يَكُونُ عَلَيَّ الصَّوْمُ مِنْ رَمَضَانَ، فَمَا أَسْتَطِيعُ أَنْ أَقْضِيَ إِلَّا فِي شَعْبَانَ»{البخاري 1950 ومسلم 1146}</w:t>
      </w:r>
    </w:p>
    <w:p w:rsidR="001D349D" w:rsidRDefault="001D349D" w:rsidP="001D349D">
      <w:pPr>
        <w:jc w:val="right"/>
        <w:rPr>
          <w:rFonts w:ascii="Traditional Arabic" w:hAnsi="Traditional Arabic" w:cs="Traditional Arabic" w:hint="cs"/>
          <w:b/>
          <w:bCs/>
          <w:sz w:val="32"/>
          <w:szCs w:val="32"/>
          <w:rtl/>
          <w:lang w:bidi="ar-TN"/>
        </w:rPr>
      </w:pPr>
    </w:p>
    <w:p w:rsidR="001D349D" w:rsidRPr="00823456"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276AEC">
        <w:rPr>
          <w:rFonts w:ascii="Traditional Arabic" w:hAnsi="Traditional Arabic" w:cs="Traditional Arabic"/>
          <w:sz w:val="32"/>
          <w:szCs w:val="32"/>
          <w:u w:val="single"/>
          <w:rtl/>
          <w:lang w:bidi="ar-TN"/>
        </w:rPr>
        <w:t>قال ابن بطال</w:t>
      </w:r>
      <w:r w:rsidRPr="00316C4A">
        <w:rPr>
          <w:rStyle w:val="Appelnotedebasdep"/>
          <w:rFonts w:ascii="Traditional Arabic" w:hAnsi="Traditional Arabic" w:cs="Traditional Arabic"/>
          <w:sz w:val="32"/>
          <w:szCs w:val="32"/>
          <w:rtl/>
          <w:lang w:bidi="ar-TN"/>
        </w:rPr>
        <w:footnoteReference w:id="87"/>
      </w:r>
      <w:r w:rsidRPr="00316C4A">
        <w:rPr>
          <w:rFonts w:ascii="Traditional Arabic" w:hAnsi="Traditional Arabic" w:cs="Traditional Arabic"/>
          <w:sz w:val="32"/>
          <w:szCs w:val="32"/>
          <w:rtl/>
          <w:lang w:bidi="ar-TN"/>
        </w:rPr>
        <w:t>: وأجمع أهل العلم على أن من قضى ما عليه من رمضان فى شعبان بعده أنه مؤد لفرضه غير مفرط.هــ</w:t>
      </w:r>
    </w:p>
    <w:p w:rsidR="001D349D" w:rsidRPr="00316C4A" w:rsidRDefault="001D349D" w:rsidP="001D349D">
      <w:pPr>
        <w:jc w:val="right"/>
        <w:rPr>
          <w:rFonts w:ascii="Traditional Arabic" w:hAnsi="Traditional Arabic" w:cs="Traditional Arabic"/>
          <w:sz w:val="32"/>
          <w:szCs w:val="32"/>
          <w:rtl/>
          <w:lang w:bidi="ar-TN"/>
        </w:rPr>
      </w:pPr>
      <w:r w:rsidRPr="00276AEC">
        <w:rPr>
          <w:rFonts w:ascii="Traditional Arabic" w:hAnsi="Traditional Arabic" w:cs="Traditional Arabic"/>
          <w:sz w:val="32"/>
          <w:szCs w:val="32"/>
          <w:u w:val="single"/>
          <w:rtl/>
          <w:lang w:bidi="ar-TN"/>
        </w:rPr>
        <w:t>قال ابن الملقن</w:t>
      </w:r>
      <w:r w:rsidRPr="00316C4A">
        <w:rPr>
          <w:rStyle w:val="Appelnotedebasdep"/>
          <w:rFonts w:ascii="Traditional Arabic" w:hAnsi="Traditional Arabic" w:cs="Traditional Arabic"/>
          <w:sz w:val="32"/>
          <w:szCs w:val="32"/>
          <w:rtl/>
          <w:lang w:bidi="ar-TN"/>
        </w:rPr>
        <w:footnoteReference w:id="88"/>
      </w:r>
      <w:r w:rsidRPr="00316C4A">
        <w:rPr>
          <w:rFonts w:ascii="Traditional Arabic" w:hAnsi="Traditional Arabic" w:cs="Traditional Arabic"/>
          <w:sz w:val="32"/>
          <w:szCs w:val="32"/>
          <w:rtl/>
          <w:lang w:bidi="ar-TN"/>
        </w:rPr>
        <w:t>:إذا علمت ذلك فالإجماع قائم على أن من قضى ما عليه في رمضان في شعبان بعد فإنه مؤد لفرضه غير مفرط.هـــ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قلت:هذا الإجماع المذكور لا يصح لأن أهل الظاهر خالفوا في المسألة وقالوا بوجوب القضاء على الفور في شوال,والعجيب أن ابن الملقن نفسه نقل خلاف الظاهرية في شرحه لعمدة الأحكام.فقال</w:t>
      </w:r>
      <w:r w:rsidRPr="00316C4A">
        <w:rPr>
          <w:rStyle w:val="Appelnotedebasdep"/>
          <w:rFonts w:ascii="Traditional Arabic" w:hAnsi="Traditional Arabic" w:cs="Traditional Arabic"/>
          <w:sz w:val="32"/>
          <w:szCs w:val="32"/>
          <w:rtl/>
          <w:lang w:bidi="ar-TN"/>
        </w:rPr>
        <w:footnoteReference w:id="89"/>
      </w:r>
      <w:r w:rsidRPr="00316C4A">
        <w:rPr>
          <w:rFonts w:ascii="Traditional Arabic" w:hAnsi="Traditional Arabic" w:cs="Traditional Arabic"/>
          <w:sz w:val="32"/>
          <w:szCs w:val="32"/>
          <w:rtl/>
          <w:lang w:bidi="ar-TN"/>
        </w:rPr>
        <w:t>:في الحديث دليل على جواز تأخير قضاء رمضان في الجملة وأنه موسع الوقت,وانفرد داود فأوجب المبادرة في ثاني شوال,وإن لم يفعل ذلك فهو آثم,وهذا الحديث يرد عليه.هـــ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قلت:ويرجح مذهب الجمهور أيضا قوله تعالى: {فَعِدَّةٌ مِنْ أَيَّامٍ أُخَرَ},</w:t>
      </w:r>
      <w:r w:rsidRPr="00276AEC">
        <w:rPr>
          <w:rFonts w:ascii="Traditional Arabic" w:hAnsi="Traditional Arabic" w:cs="Traditional Arabic"/>
          <w:sz w:val="32"/>
          <w:szCs w:val="32"/>
          <w:u w:val="single"/>
          <w:rtl/>
          <w:lang w:bidi="ar-TN"/>
        </w:rPr>
        <w:t>قال القرطبي</w:t>
      </w:r>
      <w:r w:rsidRPr="00316C4A">
        <w:rPr>
          <w:rStyle w:val="Appelnotedebasdep"/>
          <w:rFonts w:ascii="Traditional Arabic" w:hAnsi="Traditional Arabic" w:cs="Traditional Arabic"/>
          <w:sz w:val="32"/>
          <w:szCs w:val="32"/>
          <w:rtl/>
          <w:lang w:bidi="ar-TN"/>
        </w:rPr>
        <w:footnoteReference w:id="90"/>
      </w:r>
      <w:r w:rsidRPr="00316C4A">
        <w:rPr>
          <w:rFonts w:ascii="Traditional Arabic" w:hAnsi="Traditional Arabic" w:cs="Traditional Arabic"/>
          <w:sz w:val="32"/>
          <w:szCs w:val="32"/>
          <w:rtl/>
          <w:lang w:bidi="ar-TN"/>
        </w:rPr>
        <w:t>: دل ذلك على وجوب القضاء من غير تعيين لزمان ، لأن اللفظ مسترسل على الأزمان لا يختص ببعضها دون بعض.هــ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u w:val="single"/>
          <w:rtl/>
          <w:lang w:bidi="ar-TN"/>
        </w:rPr>
        <w:t>قولها: فَمَا أَسْتَطِيعُ أَنْ أَقْضِيَ إِلَّا فِي شَعْبَانَ:</w:t>
      </w:r>
      <w:r w:rsidRPr="00F936C7">
        <w:rPr>
          <w:rFonts w:ascii="Traditional Arabic" w:hAnsi="Traditional Arabic" w:cs="Traditional Arabic"/>
          <w:sz w:val="32"/>
          <w:szCs w:val="32"/>
          <w:u w:val="single"/>
          <w:rtl/>
          <w:lang w:bidi="ar-TN"/>
        </w:rPr>
        <w:t>قال يحي</w:t>
      </w:r>
      <w:r w:rsidRPr="00316C4A">
        <w:rPr>
          <w:rStyle w:val="Appelnotedebasdep"/>
          <w:rFonts w:ascii="Traditional Arabic" w:hAnsi="Traditional Arabic" w:cs="Traditional Arabic"/>
          <w:sz w:val="32"/>
          <w:szCs w:val="32"/>
          <w:rtl/>
          <w:lang w:bidi="ar-TN"/>
        </w:rPr>
        <w:footnoteReference w:id="91"/>
      </w:r>
      <w:r w:rsidRPr="00316C4A">
        <w:rPr>
          <w:rFonts w:ascii="Traditional Arabic" w:hAnsi="Traditional Arabic" w:cs="Traditional Arabic"/>
          <w:sz w:val="32"/>
          <w:szCs w:val="32"/>
          <w:rtl/>
          <w:lang w:bidi="ar-TN"/>
        </w:rPr>
        <w:t xml:space="preserve"> راوي الحديث</w:t>
      </w:r>
      <w:r>
        <w:rPr>
          <w:rStyle w:val="Appelnotedebasdep"/>
          <w:rFonts w:ascii="Traditional Arabic" w:hAnsi="Traditional Arabic" w:cs="Traditional Arabic"/>
          <w:sz w:val="32"/>
          <w:szCs w:val="32"/>
          <w:rtl/>
          <w:lang w:bidi="ar-TN"/>
        </w:rPr>
        <w:footnoteReference w:id="92"/>
      </w:r>
      <w:r w:rsidRPr="00316C4A">
        <w:rPr>
          <w:rFonts w:ascii="Traditional Arabic" w:hAnsi="Traditional Arabic" w:cs="Traditional Arabic"/>
          <w:sz w:val="32"/>
          <w:szCs w:val="32"/>
          <w:rtl/>
          <w:lang w:bidi="ar-TN"/>
        </w:rPr>
        <w:t>:الشغل بالنبي صلى الله عليه وسلم.هــ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 xml:space="preserve">أي يمنعها من قضاء الصوم هو شغلها بالنبي صلى الله عليه وسلم,قلت:ويدل على هذا رواية أخرجها </w:t>
      </w:r>
      <w:r w:rsidRPr="00BA766D">
        <w:rPr>
          <w:rFonts w:ascii="Traditional Arabic" w:hAnsi="Traditional Arabic" w:cs="Traditional Arabic"/>
          <w:color w:val="000000" w:themeColor="text1"/>
          <w:sz w:val="32"/>
          <w:szCs w:val="32"/>
          <w:rtl/>
          <w:lang w:bidi="ar-TN"/>
        </w:rPr>
        <w:t>مسلم:عن عائشة أنها قالت:</w:t>
      </w:r>
      <w:r>
        <w:rPr>
          <w:rFonts w:ascii="Traditional Arabic" w:hAnsi="Traditional Arabic" w:cs="Traditional Arabic" w:hint="cs"/>
          <w:color w:val="000000" w:themeColor="text1"/>
          <w:sz w:val="32"/>
          <w:szCs w:val="32"/>
          <w:rtl/>
          <w:lang w:bidi="ar-TN"/>
        </w:rPr>
        <w:t>"</w:t>
      </w:r>
      <w:r w:rsidRPr="00BA766D">
        <w:rPr>
          <w:rFonts w:ascii="Traditional Arabic" w:hAnsi="Traditional Arabic" w:cs="Traditional Arabic"/>
          <w:color w:val="000000" w:themeColor="text1"/>
          <w:sz w:val="32"/>
          <w:szCs w:val="32"/>
          <w:rtl/>
          <w:lang w:bidi="ar-TN"/>
        </w:rPr>
        <w:t>إِنْ كَانَتْ إِحْدَانَا لَتُفْطِرُ فِي زَمَانِ رَسُولِ اللهِ صَلَّى اللهُ عَلَيْهِ وَسَلَّمَ، فَمَا تَقْدِرُ عَلَى أَنْ تَقْضِيَهُ مَعَ رَسُولِ اللهِ صَلَّى اللهُ عَلَيْهِ وَسَلَّمَ، حَتَّى يَأْتِيَ شَعْبَانُ</w:t>
      </w:r>
      <w:r>
        <w:rPr>
          <w:rFonts w:ascii="Traditional Arabic" w:hAnsi="Traditional Arabic" w:cs="Traditional Arabic" w:hint="cs"/>
          <w:color w:val="000000" w:themeColor="text1"/>
          <w:sz w:val="32"/>
          <w:szCs w:val="32"/>
          <w:rtl/>
          <w:lang w:bidi="ar-TN"/>
        </w:rPr>
        <w:t>"{مسلم 1146}.</w:t>
      </w:r>
    </w:p>
    <w:p w:rsidR="001D349D" w:rsidRPr="00316C4A" w:rsidRDefault="001D349D" w:rsidP="001D349D">
      <w:pPr>
        <w:jc w:val="right"/>
        <w:rPr>
          <w:rFonts w:ascii="Traditional Arabic" w:hAnsi="Traditional Arabic" w:cs="Traditional Arabic"/>
          <w:sz w:val="32"/>
          <w:szCs w:val="32"/>
          <w:u w:val="single"/>
          <w:rtl/>
          <w:lang w:bidi="ar-TN"/>
        </w:rPr>
      </w:pPr>
      <w:r w:rsidRPr="00276AEC">
        <w:rPr>
          <w:rFonts w:ascii="Traditional Arabic" w:hAnsi="Traditional Arabic" w:cs="Traditional Arabic"/>
          <w:sz w:val="32"/>
          <w:szCs w:val="32"/>
          <w:u w:val="single"/>
          <w:rtl/>
          <w:lang w:bidi="ar-TN"/>
        </w:rPr>
        <w:t>قال العيني</w:t>
      </w:r>
      <w:r>
        <w:rPr>
          <w:rStyle w:val="Appelnotedebasdep"/>
          <w:rFonts w:ascii="Traditional Arabic" w:hAnsi="Traditional Arabic" w:cs="Traditional Arabic"/>
          <w:sz w:val="32"/>
          <w:szCs w:val="32"/>
          <w:u w:val="single"/>
          <w:rtl/>
          <w:lang w:bidi="ar-TN"/>
        </w:rPr>
        <w:footnoteReference w:id="93"/>
      </w:r>
      <w:r w:rsidRPr="00316C4A">
        <w:rPr>
          <w:rFonts w:ascii="Traditional Arabic" w:hAnsi="Traditional Arabic" w:cs="Traditional Arabic"/>
          <w:sz w:val="32"/>
          <w:szCs w:val="32"/>
          <w:u w:val="single"/>
          <w:rtl/>
          <w:lang w:bidi="ar-TN"/>
        </w:rPr>
        <w:t>:</w:t>
      </w:r>
      <w:r w:rsidRPr="00316C4A">
        <w:rPr>
          <w:rFonts w:ascii="Traditional Arabic" w:hAnsi="Traditional Arabic" w:cs="Traditional Arabic"/>
          <w:color w:val="000000"/>
          <w:sz w:val="32"/>
          <w:szCs w:val="32"/>
          <w:rtl/>
          <w:lang w:bidi="ar-TN"/>
        </w:rPr>
        <w:t xml:space="preserve"> وَالْمرَاد من الشّغل أَنَّهَا كَانَت مهيئة نَفسهَا لرَسُول الله صلى الله عَلَيْهِ وَسلم، مترصدة لاستمتاعه فِي جَمِيع أَوْقَاتهَا إِن أَرَادَ ذَلِك، وَأما فِي شعْبَان فإنَّهُ صلى الله عَلَيْهِ وَسلم كَانَ يَصُومهُ فتتفرغ عَائِشَة (لقَضَاء صَومهَا) .هــ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BA766D" w:rsidRDefault="001D349D" w:rsidP="001D349D">
      <w:pPr>
        <w:jc w:val="right"/>
        <w:rPr>
          <w:rFonts w:ascii="Traditional Arabic" w:hAnsi="Traditional Arabic" w:cs="Traditional Arabic"/>
          <w:color w:val="FF0000"/>
          <w:sz w:val="40"/>
          <w:szCs w:val="40"/>
          <w:u w:val="single"/>
          <w:rtl/>
          <w:lang w:bidi="ar-TN"/>
        </w:rPr>
      </w:pPr>
      <w:r w:rsidRPr="00BA766D">
        <w:rPr>
          <w:rFonts w:ascii="Traditional Arabic" w:hAnsi="Traditional Arabic" w:cs="Traditional Arabic"/>
          <w:color w:val="FF0000"/>
          <w:sz w:val="40"/>
          <w:szCs w:val="40"/>
          <w:u w:val="single"/>
          <w:rtl/>
          <w:lang w:bidi="ar-TN"/>
        </w:rPr>
        <w:lastRenderedPageBreak/>
        <w:t xml:space="preserve">الحديث </w:t>
      </w:r>
      <w:r w:rsidRPr="00BA766D">
        <w:rPr>
          <w:rFonts w:ascii="Traditional Arabic" w:hAnsi="Traditional Arabic" w:cs="Traditional Arabic" w:hint="cs"/>
          <w:color w:val="FF0000"/>
          <w:sz w:val="40"/>
          <w:szCs w:val="40"/>
          <w:u w:val="single"/>
          <w:rtl/>
          <w:lang w:bidi="ar-TN"/>
        </w:rPr>
        <w:t>الرابع عشر</w:t>
      </w:r>
      <w:r w:rsidRPr="00BA766D">
        <w:rPr>
          <w:rFonts w:ascii="Traditional Arabic" w:hAnsi="Traditional Arabic" w:cs="Traditional Arabic"/>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2D67C1">
        <w:rPr>
          <w:rFonts w:ascii="Traditional Arabic" w:hAnsi="Traditional Arabic" w:cs="Traditional Arabic"/>
          <w:b/>
          <w:bCs/>
          <w:sz w:val="32"/>
          <w:szCs w:val="32"/>
          <w:rtl/>
          <w:lang w:bidi="ar-TN"/>
        </w:rPr>
        <w:t>عَنْ عَائِشَةَ رضي الله عنها: أَنَّ رَسُولَ اللَّهِ - صلى الله عليه وسلم - قَالَ : «مَنْ مَاتَ وَعَلَيْهِ صِيَامٌ صَامَ عَنْهُ وَلِيُّهُ»{البخاري 1952,ومسلم 1147}.</w:t>
      </w:r>
    </w:p>
    <w:p w:rsidR="001D349D" w:rsidRPr="00280BE4"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r w:rsidRPr="00280BE4">
        <w:rPr>
          <w:rFonts w:ascii="Traditional Arabic" w:hAnsi="Traditional Arabic" w:cs="Traditional Arabic"/>
          <w:b/>
          <w:bCs/>
          <w:color w:val="000000"/>
          <w:sz w:val="32"/>
          <w:szCs w:val="32"/>
          <w:rtl/>
          <w:lang w:bidi="ar-TN"/>
        </w:rPr>
        <w:t>وَأَخْرَجَهُ أَبُو دَاوُد</w:t>
      </w:r>
      <w:r w:rsidRPr="00280BE4">
        <w:rPr>
          <w:rStyle w:val="Appelnotedebasdep"/>
          <w:rFonts w:ascii="Traditional Arabic" w:hAnsi="Traditional Arabic" w:cs="Traditional Arabic"/>
          <w:b/>
          <w:bCs/>
          <w:color w:val="000000"/>
          <w:sz w:val="32"/>
          <w:szCs w:val="32"/>
          <w:rtl/>
          <w:lang w:bidi="ar-TN"/>
        </w:rPr>
        <w:footnoteReference w:id="94"/>
      </w:r>
      <w:r w:rsidRPr="00280BE4">
        <w:rPr>
          <w:rFonts w:ascii="Traditional Arabic" w:hAnsi="Traditional Arabic" w:cs="Traditional Arabic"/>
          <w:b/>
          <w:bCs/>
          <w:color w:val="000000"/>
          <w:sz w:val="32"/>
          <w:szCs w:val="32"/>
          <w:rtl/>
          <w:lang w:bidi="ar-TN"/>
        </w:rPr>
        <w:t xml:space="preserve"> وَقَالَ «هَذَا فِي النَّذْرِ , وَهُوَ قَوْلُ أَحْمَدَ بْنِ حَنْبَلٍ» .</w:t>
      </w:r>
    </w:p>
    <w:p w:rsidR="001D349D" w:rsidRPr="002D67C1" w:rsidRDefault="001D349D" w:rsidP="001D349D">
      <w:pPr>
        <w:jc w:val="right"/>
        <w:rPr>
          <w:rFonts w:ascii="Traditional Arabic" w:hAnsi="Traditional Arabic" w:cs="Traditional Arabic"/>
          <w:b/>
          <w:bCs/>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اختلف العلماء فيمن يموت وعليه صيام هل يصام عنه أم لا؟</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ذهب مالك وأبو حنيفة والشافعي في رواية إلى عدم الصيام عنه مطلقا وهو مروي عن عائشة وعمر وابن عباس,,وذهب أحمد إلى الصيام عنه في النذر ويطعم عنه في قضاء رمضان,وذهب طاوس وأبو ثور والشافعي في رواية اختارها النووي وأهل الظاهر إلى الصيام مطلقا وهو الصحيح الموافق للأدلة الشرعية</w:t>
      </w: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فقد جاء في الحديث عَنْ عَبْدِ اللهِ بْنِ بُرَيْدَةَ، عَنْ أَبِيهِ رَضِيَ اللهُ عَنْهُ، قَالَ:</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بَيْنَا أَنَا جَالِسٌ عِنْدَ رَسُولِ اللهِ صَلَّى اللهُ عَلَيْهِ وَسَلَّمَ، إِذْ أَتَتْهُ امْرَأَةٌ، فَقَالَتْ: إِنِّي تَصَدَّقْتُ عَلَى أُمِّي بِجَارِيَةٍ، وَإِنَّهَا مَاتَتْ، قَالَ: فَقَالَ: «وَجَبَ أَجْرُكِ، وَرَدَّهَا عَلَيْكِ الْمِيرَاثُ» قَالَتْ: يَا رَسُولَ اللهِ، إِنَّهُ كَانَ عَلَيْهَا صَوْمُ شَهْرٍ، أَفَأَصُومُ عَنْهَا؟ قَالَ: «صُومِي عَنْهَا» قَالَتْ: إِنَّهَا لَمْ تَحُجَّ قَطُّ، أَفَأَحُجُّ عَنْهَا؟ قَالَ: «حُجِّي عَنْهَا»</w:t>
      </w:r>
      <w:r>
        <w:rPr>
          <w:rFonts w:ascii="Traditional Arabic" w:hAnsi="Traditional Arabic" w:cs="Traditional Arabic" w:hint="cs"/>
          <w:sz w:val="32"/>
          <w:szCs w:val="32"/>
          <w:rtl/>
          <w:lang w:bidi="ar-TN"/>
        </w:rPr>
        <w:t>"{رواه المسلم 1149}</w:t>
      </w: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Default="001D349D" w:rsidP="001D349D">
      <w:pPr>
        <w:rPr>
          <w:rFonts w:ascii="Traditional Arabic" w:hAnsi="Traditional Arabic" w:cs="Traditional Arabic"/>
          <w:sz w:val="32"/>
          <w:szCs w:val="32"/>
          <w:rtl/>
          <w:lang w:bidi="ar-TN"/>
        </w:rPr>
      </w:pPr>
    </w:p>
    <w:p w:rsidR="001D349D" w:rsidRPr="00A609E0" w:rsidRDefault="001D349D" w:rsidP="001D349D">
      <w:pPr>
        <w:jc w:val="right"/>
        <w:rPr>
          <w:rFonts w:ascii="Traditional Arabic" w:hAnsi="Traditional Arabic" w:cs="Traditional Arabic"/>
          <w:b/>
          <w:bCs/>
          <w:color w:val="FF0000"/>
          <w:sz w:val="40"/>
          <w:szCs w:val="40"/>
          <w:u w:val="single"/>
          <w:rtl/>
          <w:lang w:bidi="ar-TN"/>
        </w:rPr>
      </w:pPr>
      <w:r w:rsidRPr="00F52E91">
        <w:rPr>
          <w:rFonts w:ascii="Traditional Arabic" w:hAnsi="Traditional Arabic" w:cs="Traditional Arabic" w:hint="cs"/>
          <w:b/>
          <w:bCs/>
          <w:color w:val="FF0000"/>
          <w:sz w:val="40"/>
          <w:szCs w:val="40"/>
          <w:u w:val="single"/>
          <w:rtl/>
          <w:lang w:bidi="ar-TN"/>
        </w:rPr>
        <w:lastRenderedPageBreak/>
        <w:t>الحديث الخامس عشر:</w:t>
      </w:r>
    </w:p>
    <w:p w:rsidR="001D349D" w:rsidRDefault="001D349D" w:rsidP="001D349D">
      <w:pPr>
        <w:autoSpaceDE w:val="0"/>
        <w:autoSpaceDN w:val="0"/>
        <w:bidi/>
        <w:adjustRightInd w:val="0"/>
        <w:spacing w:after="0" w:line="240" w:lineRule="auto"/>
        <w:rPr>
          <w:rFonts w:ascii="Traditional Arabic" w:hAnsi="Traditional Arabic" w:cs="Traditional Arabic" w:hint="cs"/>
          <w:b/>
          <w:bCs/>
          <w:sz w:val="32"/>
          <w:szCs w:val="32"/>
          <w:rtl/>
          <w:lang w:bidi="ar-TN"/>
        </w:rPr>
      </w:pPr>
      <w:r w:rsidRPr="00A609E0">
        <w:rPr>
          <w:rFonts w:ascii="Traditional Arabic" w:hAnsi="Traditional Arabic" w:cs="Traditional Arabic"/>
          <w:b/>
          <w:bCs/>
          <w:sz w:val="32"/>
          <w:szCs w:val="32"/>
          <w:rtl/>
          <w:lang w:bidi="ar-TN"/>
        </w:rPr>
        <w:t>وعَنْ عَبْدِ اللَّهِ بْنِ عَبَّاسٍ رضي الله عنهما قَالَ: ((جَاءَ رَجُلٌ إلَى النَّبِيِّ - صلى الله عليه وسلم - فَقَالَ: يَا رَسُولَ اللَّهِ , إنَّ أُمِّي مَاتَتْ وَعَلَيْهَا صَوْمُ شَهْرٍ. أَفَأَقْضِيهِ عَنْهَا؟ فَقَالَ: لَوْ كَانَ عَلَى أُمِّكَ دَيْنٌ أَكُنْتَ قَاضِيَهُ عَنْهَا؟ قَالَ: نَعَمْ. قَالَ: فَدَيْنُ اللَّهِ أَحَقُّ أَنْ يُقْضَى)) .</w:t>
      </w:r>
    </w:p>
    <w:p w:rsidR="001D349D" w:rsidRPr="00A609E0"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r w:rsidRPr="00A609E0">
        <w:rPr>
          <w:rFonts w:ascii="Traditional Arabic" w:hAnsi="Traditional Arabic" w:cs="Traditional Arabic" w:hint="cs"/>
          <w:b/>
          <w:bCs/>
          <w:sz w:val="32"/>
          <w:szCs w:val="32"/>
          <w:rtl/>
          <w:lang w:bidi="ar-TN"/>
        </w:rPr>
        <w:t>{البخري 1953 ومسلم 1148}</w:t>
      </w:r>
    </w:p>
    <w:p w:rsidR="001D349D" w:rsidRPr="00DB58BE" w:rsidRDefault="001D349D" w:rsidP="001D349D">
      <w:pPr>
        <w:jc w:val="right"/>
        <w:rPr>
          <w:rFonts w:ascii="Traditional Arabic" w:hAnsi="Traditional Arabic" w:cs="Traditional Arabic"/>
          <w:b/>
          <w:bCs/>
          <w:color w:val="000000" w:themeColor="text1"/>
          <w:sz w:val="32"/>
          <w:szCs w:val="32"/>
          <w:rtl/>
          <w:lang w:bidi="ar-TN"/>
        </w:rPr>
      </w:pPr>
      <w:r w:rsidRPr="00DB58BE">
        <w:rPr>
          <w:rFonts w:ascii="Traditional Arabic" w:hAnsi="Traditional Arabic" w:cs="Traditional Arabic"/>
          <w:b/>
          <w:bCs/>
          <w:color w:val="000000" w:themeColor="text1"/>
          <w:sz w:val="32"/>
          <w:szCs w:val="32"/>
          <w:rtl/>
          <w:lang w:bidi="ar-TN"/>
        </w:rPr>
        <w:t>وَفِي رِوَايَةٍ «جَاءَتْ امْرَأَةٌ إلَى رَسُولِ اللَّهِ - صَلَّى اللَّهُ عَلَيْهِ وَسَلَّمَ - فَقَالَتْ: يَا رَسُولَ اللَّهِ، إنَّ أُمِّي مَاتَتْ وَعَلَيْهَا صَوْمُ نَذْرٍ. أَفَأَصُومُ عَنْهَا؟ فَقَالَ: أَرَأَيْتِ لَوْ كَانَ عَلَى أُمِّكِ دَيْنٌ فَقَضَيْتِيهِ، أَكَانَ ذَلِكَ يُؤَدِّي عَنْهَا؟ فَقَالَتْ: نَعَمْ. قَالَ: فَصُومِي عَنْ أُمِّكِ» .</w:t>
      </w:r>
      <w:r w:rsidRPr="00DB58BE">
        <w:rPr>
          <w:rFonts w:ascii="Traditional Arabic" w:hAnsi="Traditional Arabic" w:cs="Traditional Arabic" w:hint="cs"/>
          <w:b/>
          <w:bCs/>
          <w:color w:val="000000" w:themeColor="text1"/>
          <w:sz w:val="32"/>
          <w:szCs w:val="32"/>
          <w:rtl/>
          <w:lang w:bidi="ar-TN"/>
        </w:rPr>
        <w:t>{مسلم 1148}.</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276AEC">
        <w:rPr>
          <w:rFonts w:ascii="Traditional Arabic" w:hAnsi="Traditional Arabic" w:cs="Traditional Arabic"/>
          <w:sz w:val="32"/>
          <w:szCs w:val="32"/>
          <w:u w:val="single"/>
          <w:rtl/>
          <w:lang w:bidi="ar-TN"/>
        </w:rPr>
        <w:t xml:space="preserve">قال </w:t>
      </w:r>
      <w:r>
        <w:rPr>
          <w:rFonts w:ascii="Traditional Arabic" w:hAnsi="Traditional Arabic" w:cs="Traditional Arabic" w:hint="cs"/>
          <w:sz w:val="32"/>
          <w:szCs w:val="32"/>
          <w:u w:val="single"/>
          <w:rtl/>
          <w:lang w:bidi="ar-TN"/>
        </w:rPr>
        <w:t>شرف الحق آبادي</w:t>
      </w:r>
      <w:r w:rsidRPr="00316C4A">
        <w:rPr>
          <w:rStyle w:val="Appelnotedebasdep"/>
          <w:rFonts w:ascii="Traditional Arabic" w:hAnsi="Traditional Arabic" w:cs="Traditional Arabic"/>
          <w:sz w:val="32"/>
          <w:szCs w:val="32"/>
          <w:rtl/>
          <w:lang w:bidi="ar-TN"/>
        </w:rPr>
        <w:footnoteReference w:id="95"/>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وَفِيهِ دَلِيلٌ عَلَى أَنَّ الصَّوْمَ يُقْضَى عَنِ الْمَيِّتِ سَوَاءٌ كَانَ الصَّوْمُ عَنْ فَرْضٍ أَوْ عَنْ نَذْرٍ.هــ</w:t>
      </w:r>
      <w:r w:rsidRPr="00316C4A">
        <w:rPr>
          <w:rFonts w:ascii="Traditional Arabic" w:hAnsi="Traditional Arabic" w:cs="Traditional Arabic"/>
          <w:sz w:val="32"/>
          <w:szCs w:val="32"/>
          <w:rtl/>
          <w:lang w:bidi="ar-TN"/>
        </w:rPr>
        <w:br/>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قوله:</w:t>
      </w:r>
      <w:r w:rsidRPr="00A609E0">
        <w:rPr>
          <w:rFonts w:ascii="Traditional Arabic" w:hAnsi="Traditional Arabic" w:cs="Traditional Arabic"/>
          <w:b/>
          <w:bCs/>
          <w:sz w:val="32"/>
          <w:szCs w:val="32"/>
          <w:rtl/>
          <w:lang w:bidi="ar-TN"/>
        </w:rPr>
        <w:t xml:space="preserve">وَفِي رِوَايَةٍ: ((جَاءَتِ امْرَأَةٌ إلَى رَسُولِ اللَّهِ صلى الله عليه وسلم فَقَالَتْ: يَا رَسُولَ اللَّهِ , إنَّ أُمِّي مَاتَتْ وَعَلَيْهَا صَوْمُ نَذْرٍ. أَفَأَصُومُ عَنْهَا؟ </w:t>
      </w:r>
      <w:r>
        <w:rPr>
          <w:rFonts w:ascii="Traditional Arabic" w:hAnsi="Traditional Arabic" w:cs="Traditional Arabic" w:hint="cs"/>
          <w:b/>
          <w:bCs/>
          <w:sz w:val="32"/>
          <w:szCs w:val="32"/>
          <w:rtl/>
          <w:lang w:bidi="ar-TN"/>
        </w:rPr>
        <w:t>)).{الحديث}.</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قلت:استد</w:t>
      </w:r>
      <w:r>
        <w:rPr>
          <w:rFonts w:ascii="Traditional Arabic" w:hAnsi="Traditional Arabic" w:cs="Traditional Arabic"/>
          <w:sz w:val="32"/>
          <w:szCs w:val="32"/>
          <w:rtl/>
          <w:lang w:bidi="ar-TN"/>
        </w:rPr>
        <w:t>ل بهذ</w:t>
      </w:r>
      <w:r>
        <w:rPr>
          <w:rFonts w:ascii="Traditional Arabic" w:hAnsi="Traditional Arabic" w:cs="Traditional Arabic" w:hint="cs"/>
          <w:sz w:val="32"/>
          <w:szCs w:val="32"/>
          <w:rtl/>
          <w:lang w:bidi="ar-TN"/>
        </w:rPr>
        <w:t>ه</w:t>
      </w:r>
      <w:r>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الرواية</w:t>
      </w:r>
      <w:r>
        <w:rPr>
          <w:rFonts w:ascii="Traditional Arabic" w:hAnsi="Traditional Arabic" w:cs="Traditional Arabic"/>
          <w:sz w:val="32"/>
          <w:szCs w:val="32"/>
          <w:rtl/>
          <w:lang w:bidi="ar-TN"/>
        </w:rPr>
        <w:t xml:space="preserve"> أحمد ومن معه على </w:t>
      </w:r>
      <w:r>
        <w:rPr>
          <w:rFonts w:ascii="Traditional Arabic" w:hAnsi="Traditional Arabic" w:cs="Traditional Arabic" w:hint="cs"/>
          <w:sz w:val="32"/>
          <w:szCs w:val="32"/>
          <w:rtl/>
          <w:lang w:bidi="ar-TN"/>
        </w:rPr>
        <w:t>أ</w:t>
      </w:r>
      <w:r w:rsidRPr="00316C4A">
        <w:rPr>
          <w:rFonts w:ascii="Traditional Arabic" w:hAnsi="Traditional Arabic" w:cs="Traditional Arabic"/>
          <w:sz w:val="32"/>
          <w:szCs w:val="32"/>
          <w:rtl/>
          <w:lang w:bidi="ar-TN"/>
        </w:rPr>
        <w:t>ن الصيام عن الشخص يكون في النذر فقط لأن هذا الحديث عندهم مخصص للحديث الآخر</w:t>
      </w:r>
      <w:r>
        <w:rPr>
          <w:rStyle w:val="Appelnotedebasdep"/>
          <w:rFonts w:ascii="Traditional Arabic" w:hAnsi="Traditional Arabic" w:cs="Traditional Arabic"/>
          <w:sz w:val="32"/>
          <w:szCs w:val="32"/>
          <w:rtl/>
          <w:lang w:bidi="ar-TN"/>
        </w:rPr>
        <w:footnoteReference w:id="96"/>
      </w:r>
      <w:r w:rsidRPr="00316C4A">
        <w:rPr>
          <w:rFonts w:ascii="Traditional Arabic" w:hAnsi="Traditional Arabic" w:cs="Traditional Arabic"/>
          <w:sz w:val="32"/>
          <w:szCs w:val="32"/>
          <w:rtl/>
          <w:lang w:bidi="ar-TN"/>
        </w:rPr>
        <w:t>,وفي هذا نظر لأن هذا الحديث واقعة عين في صيام النذر أما الآخر فهو حديث عام ولا تعارض بينهما.</w:t>
      </w:r>
    </w:p>
    <w:p w:rsidR="001D349D" w:rsidRPr="00316C4A" w:rsidRDefault="001D349D" w:rsidP="001D349D">
      <w:pPr>
        <w:jc w:val="right"/>
        <w:rPr>
          <w:rFonts w:ascii="Traditional Arabic" w:hAnsi="Traditional Arabic" w:cs="Traditional Arabic"/>
          <w:sz w:val="32"/>
          <w:szCs w:val="32"/>
          <w:rtl/>
          <w:lang w:bidi="ar-TN"/>
        </w:rPr>
      </w:pPr>
      <w:r w:rsidRPr="00D75088">
        <w:rPr>
          <w:rFonts w:ascii="Traditional Arabic" w:hAnsi="Traditional Arabic" w:cs="Traditional Arabic"/>
          <w:sz w:val="32"/>
          <w:szCs w:val="32"/>
          <w:u w:val="single"/>
          <w:rtl/>
          <w:lang w:bidi="ar-TN"/>
        </w:rPr>
        <w:t>قال ابن حجر</w:t>
      </w:r>
      <w:r w:rsidRPr="00316C4A">
        <w:rPr>
          <w:rStyle w:val="Appelnotedebasdep"/>
          <w:rFonts w:ascii="Traditional Arabic" w:hAnsi="Traditional Arabic" w:cs="Traditional Arabic"/>
          <w:sz w:val="32"/>
          <w:szCs w:val="32"/>
          <w:rtl/>
          <w:lang w:bidi="ar-TN"/>
        </w:rPr>
        <w:footnoteReference w:id="97"/>
      </w:r>
      <w:r w:rsidRPr="00316C4A">
        <w:rPr>
          <w:rFonts w:ascii="Traditional Arabic" w:hAnsi="Traditional Arabic" w:cs="Traditional Arabic"/>
          <w:sz w:val="32"/>
          <w:szCs w:val="32"/>
          <w:rtl/>
          <w:lang w:bidi="ar-TN"/>
        </w:rPr>
        <w:t xml:space="preserve">: وَلَيْسَ بَيْنَهُمَا تَعَارُضٌ حَتَّى يُجْمَعَ بَيْنَهُمَا فَحَدِيث </w:t>
      </w:r>
      <w:r>
        <w:rPr>
          <w:rFonts w:ascii="Traditional Arabic" w:hAnsi="Traditional Arabic" w:cs="Traditional Arabic" w:hint="cs"/>
          <w:sz w:val="32"/>
          <w:szCs w:val="32"/>
          <w:rtl/>
          <w:lang w:bidi="ar-TN"/>
        </w:rPr>
        <w:t>ا</w:t>
      </w:r>
      <w:r w:rsidRPr="00316C4A">
        <w:rPr>
          <w:rFonts w:ascii="Traditional Arabic" w:hAnsi="Traditional Arabic" w:cs="Traditional Arabic"/>
          <w:sz w:val="32"/>
          <w:szCs w:val="32"/>
          <w:rtl/>
          <w:lang w:bidi="ar-TN"/>
        </w:rPr>
        <w:t>بن عَبَّاسٍ صُورَةٌ مُسْتَقِلَّةٌ سَأَلَ عَنْهَا مَنْ وَقَعَتْ لَهُ وَأَمَّا حَدِيثُ عَائِشَةَ فَهُوَ تَقْرِيرُ قَاعِدَةٍ عَامَّة.هــ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أما من ذهب إلى عدم الصيام مطلقا عن الميت فقد تأولوا حديث الباب بـتأويل غريب باطل فسروا الصيام بالإطعام.</w:t>
      </w:r>
    </w:p>
    <w:p w:rsidR="001D349D" w:rsidRPr="00316C4A" w:rsidRDefault="001D349D" w:rsidP="001D349D">
      <w:pPr>
        <w:jc w:val="right"/>
        <w:rPr>
          <w:rFonts w:ascii="Traditional Arabic" w:hAnsi="Traditional Arabic" w:cs="Traditional Arabic"/>
          <w:sz w:val="32"/>
          <w:szCs w:val="32"/>
          <w:rtl/>
          <w:lang w:bidi="ar-TN"/>
        </w:rPr>
      </w:pPr>
      <w:r w:rsidRPr="00D75088">
        <w:rPr>
          <w:rFonts w:ascii="Traditional Arabic" w:hAnsi="Traditional Arabic" w:cs="Traditional Arabic"/>
          <w:sz w:val="32"/>
          <w:szCs w:val="32"/>
          <w:u w:val="single"/>
          <w:rtl/>
          <w:lang w:bidi="ar-TN"/>
        </w:rPr>
        <w:t>قال النووي</w:t>
      </w:r>
      <w:r w:rsidRPr="00316C4A">
        <w:rPr>
          <w:rStyle w:val="Appelnotedebasdep"/>
          <w:rFonts w:ascii="Traditional Arabic" w:hAnsi="Traditional Arabic" w:cs="Traditional Arabic"/>
          <w:sz w:val="32"/>
          <w:szCs w:val="32"/>
          <w:rtl/>
          <w:lang w:bidi="ar-TN"/>
        </w:rPr>
        <w:footnoteReference w:id="98"/>
      </w:r>
      <w:r w:rsidRPr="00316C4A">
        <w:rPr>
          <w:rFonts w:ascii="Traditional Arabic" w:hAnsi="Traditional Arabic" w:cs="Traditional Arabic"/>
          <w:sz w:val="32"/>
          <w:szCs w:val="32"/>
          <w:rtl/>
          <w:lang w:bidi="ar-TN"/>
        </w:rPr>
        <w:t>: وَتَأَوَّلُوا الْحَدِيثَ عَلَى أَنَّهُ يُطْعِمُ عَنْهُ وَلِيُّهُ وَهَذَا تَأْوِيلٌ ضَعِيفٌ بَلْ بَاطِلٌ وَأَيُّ ضَرُورَةٍ إِلَيْهِ وَأَيُّ مَانِعٍ يَمْنَعُ مِنَ الْعَمَلِ بِظَاهِرِهِ مَعَ تَظَاهُرِ الْأَحَادِيثِ مَعَ عَدَمِ الْمُعَارِضِ لَهَا.هــ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ومما استدل به هؤلاء أيضا آيات عامة كقوله تعالى: :" وَأَنْ لَيْسَ لِلْإِنْسانِ إِلَّا مَا سَعى وَقَوْلِهِ:" وَلا تَكْسِبُ كُلُّ نَفْسٍ إِلَّا عَلَيْها" قلت:وهم قد خالفوها ولم يلتزموا بها لأنهم يرون الحج عن الميت والعتق عنه,</w:t>
      </w:r>
      <w:r w:rsidRPr="00372FF5">
        <w:rPr>
          <w:rFonts w:ascii="Traditional Arabic" w:hAnsi="Traditional Arabic" w:cs="Traditional Arabic"/>
          <w:sz w:val="32"/>
          <w:szCs w:val="32"/>
          <w:u w:val="single"/>
          <w:rtl/>
          <w:lang w:bidi="ar-TN"/>
        </w:rPr>
        <w:t>قال ابن حزم</w:t>
      </w:r>
      <w:r>
        <w:rPr>
          <w:rStyle w:val="Appelnotedebasdep"/>
          <w:rFonts w:ascii="Traditional Arabic" w:hAnsi="Traditional Arabic" w:cs="Traditional Arabic"/>
          <w:sz w:val="32"/>
          <w:szCs w:val="32"/>
          <w:u w:val="single"/>
          <w:rtl/>
          <w:lang w:bidi="ar-TN"/>
        </w:rPr>
        <w:footnoteReference w:id="99"/>
      </w:r>
      <w:r w:rsidRPr="00316C4A">
        <w:rPr>
          <w:rFonts w:ascii="Traditional Arabic" w:hAnsi="Traditional Arabic" w:cs="Traditional Arabic"/>
          <w:sz w:val="32"/>
          <w:szCs w:val="32"/>
          <w:rtl/>
          <w:lang w:bidi="ar-TN"/>
        </w:rPr>
        <w:t>: وَالْعَجَبُ أَنَّهُمْ نَسُوا أَنْفُسَهُمْ فِي الاحْتِجَاجِ بِهَذِهِ الآيَةِ فَقَالُوا: إنْ حَجَّ عَنْ الْمَيِّتِ، أَوْ أَعْتَقَ عَنْهُ، أَوْ تَصَدَّقَ عَنْهُ، فَأَجْرُ كُلِّ ذَلِكَ لَهُ وَلا حَقَّ بِهِ، فَظَهَرَ تَنَاقُضُهُمْ.هـــ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Default="001D349D" w:rsidP="001D349D">
      <w:pPr>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A609E0" w:rsidRDefault="001D349D" w:rsidP="001D349D">
      <w:pPr>
        <w:jc w:val="right"/>
        <w:rPr>
          <w:rFonts w:ascii="Traditional Arabic" w:hAnsi="Traditional Arabic" w:cs="Traditional Arabic"/>
          <w:b/>
          <w:bCs/>
          <w:color w:val="FF0000"/>
          <w:sz w:val="40"/>
          <w:szCs w:val="40"/>
          <w:u w:val="single"/>
          <w:rtl/>
          <w:lang w:bidi="ar-TN"/>
        </w:rPr>
      </w:pPr>
      <w:r w:rsidRPr="00A609E0">
        <w:rPr>
          <w:rFonts w:ascii="Traditional Arabic" w:hAnsi="Traditional Arabic" w:cs="Traditional Arabic"/>
          <w:b/>
          <w:bCs/>
          <w:color w:val="FF0000"/>
          <w:sz w:val="40"/>
          <w:szCs w:val="40"/>
          <w:u w:val="single"/>
          <w:rtl/>
          <w:lang w:bidi="ar-TN"/>
        </w:rPr>
        <w:lastRenderedPageBreak/>
        <w:t xml:space="preserve">الحديث </w:t>
      </w:r>
      <w:r w:rsidRPr="00A609E0">
        <w:rPr>
          <w:rFonts w:ascii="Traditional Arabic" w:hAnsi="Traditional Arabic" w:cs="Traditional Arabic" w:hint="cs"/>
          <w:b/>
          <w:bCs/>
          <w:color w:val="FF0000"/>
          <w:sz w:val="40"/>
          <w:szCs w:val="40"/>
          <w:u w:val="single"/>
          <w:rtl/>
          <w:lang w:bidi="ar-TN"/>
        </w:rPr>
        <w:t>السادس عشر</w:t>
      </w:r>
      <w:r w:rsidRPr="00A609E0">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A609E0">
        <w:rPr>
          <w:rFonts w:ascii="Traditional Arabic" w:hAnsi="Traditional Arabic" w:cs="Traditional Arabic"/>
          <w:b/>
          <w:bCs/>
          <w:sz w:val="32"/>
          <w:szCs w:val="32"/>
          <w:rtl/>
          <w:lang w:bidi="ar-TN"/>
        </w:rPr>
        <w:t>عَنْ سَهْلِ بْنِ سَعْدٍ السَّاعِدِيِّ - رضي الله عنه - أَنَّ رَسُولَ اللَّهِ - صلى الله عليه وسلم - قَالَ : «لاَ يَزَالُ النَّاسُ بِخَيْرٍ مَا عَجَّلُوا الفِطْرَ»{ البخاري 1957 ومسلم 1098}</w:t>
      </w:r>
    </w:p>
    <w:p w:rsidR="001D349D" w:rsidRDefault="001D349D" w:rsidP="001D349D">
      <w:pPr>
        <w:jc w:val="right"/>
        <w:rPr>
          <w:rFonts w:ascii="Traditional Arabic" w:hAnsi="Traditional Arabic" w:cs="Traditional Arabic" w:hint="cs"/>
          <w:b/>
          <w:bCs/>
          <w:sz w:val="32"/>
          <w:szCs w:val="32"/>
          <w:rtl/>
          <w:lang w:bidi="ar-TN"/>
        </w:rPr>
      </w:pPr>
    </w:p>
    <w:p w:rsidR="001D349D" w:rsidRPr="00A609E0"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دل هذا الحديث على أن السنة تعجيل الإفطار</w:t>
      </w:r>
    </w:p>
    <w:p w:rsidR="001D349D" w:rsidRPr="00316C4A" w:rsidRDefault="001D349D" w:rsidP="001D349D">
      <w:pPr>
        <w:jc w:val="right"/>
        <w:rPr>
          <w:rFonts w:ascii="Traditional Arabic" w:hAnsi="Traditional Arabic" w:cs="Traditional Arabic"/>
          <w:sz w:val="32"/>
          <w:szCs w:val="32"/>
          <w:rtl/>
          <w:lang w:bidi="ar-TN"/>
        </w:rPr>
      </w:pPr>
      <w:r w:rsidRPr="00D75088">
        <w:rPr>
          <w:rFonts w:ascii="Traditional Arabic" w:hAnsi="Traditional Arabic" w:cs="Traditional Arabic"/>
          <w:sz w:val="32"/>
          <w:szCs w:val="32"/>
          <w:u w:val="single"/>
          <w:rtl/>
          <w:lang w:bidi="ar-TN"/>
        </w:rPr>
        <w:t>قال المازري</w:t>
      </w:r>
      <w:r w:rsidRPr="00316C4A">
        <w:rPr>
          <w:rStyle w:val="Appelnotedebasdep"/>
          <w:rFonts w:ascii="Traditional Arabic" w:hAnsi="Traditional Arabic" w:cs="Traditional Arabic"/>
          <w:sz w:val="32"/>
          <w:szCs w:val="32"/>
          <w:rtl/>
          <w:lang w:bidi="ar-TN"/>
        </w:rPr>
        <w:footnoteReference w:id="100"/>
      </w:r>
      <w:r w:rsidRPr="00316C4A">
        <w:rPr>
          <w:rFonts w:ascii="Traditional Arabic" w:hAnsi="Traditional Arabic" w:cs="Traditional Arabic"/>
          <w:sz w:val="32"/>
          <w:szCs w:val="32"/>
          <w:rtl/>
          <w:lang w:bidi="ar-TN"/>
        </w:rPr>
        <w:t>:ظاهره أنه صلى الله عليه وسلم أشار إلى فساد الأمور يتعلق بتغير هذه السنة التي هي تعجيل الفطر وأن تأخيره ومخالفة السنة في ذلك كالعلم على فساد الأمور.هـــ</w:t>
      </w:r>
    </w:p>
    <w:p w:rsidR="001D349D" w:rsidRPr="00316C4A" w:rsidRDefault="001D349D" w:rsidP="001D349D">
      <w:pPr>
        <w:jc w:val="right"/>
        <w:rPr>
          <w:rFonts w:ascii="Traditional Arabic" w:hAnsi="Traditional Arabic" w:cs="Traditional Arabic"/>
          <w:sz w:val="32"/>
          <w:szCs w:val="32"/>
          <w:rtl/>
          <w:lang w:bidi="ar-TN"/>
        </w:rPr>
      </w:pPr>
      <w:r w:rsidRPr="00D75088">
        <w:rPr>
          <w:rFonts w:ascii="Traditional Arabic" w:hAnsi="Traditional Arabic" w:cs="Traditional Arabic"/>
          <w:sz w:val="32"/>
          <w:szCs w:val="32"/>
          <w:u w:val="single"/>
          <w:rtl/>
          <w:lang w:bidi="ar-TN"/>
        </w:rPr>
        <w:t>قال ابن رشد</w:t>
      </w:r>
      <w:r w:rsidRPr="00316C4A">
        <w:rPr>
          <w:rStyle w:val="Appelnotedebasdep"/>
          <w:rFonts w:ascii="Traditional Arabic" w:hAnsi="Traditional Arabic" w:cs="Traditional Arabic"/>
          <w:sz w:val="32"/>
          <w:szCs w:val="32"/>
          <w:rtl/>
          <w:lang w:bidi="ar-TN"/>
        </w:rPr>
        <w:footnoteReference w:id="101"/>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وَأَجْمَعُوا عَلَى أَنَّ مِنْ سُنَنِ الصَّوْمِ تَأْخِيرَ السُّحُورِ وَتَعْجِيلَ الْفِطَرِ.هــ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ويدل على</w:t>
      </w:r>
      <w:r>
        <w:rPr>
          <w:rFonts w:ascii="Traditional Arabic" w:hAnsi="Traditional Arabic" w:cs="Traditional Arabic" w:hint="cs"/>
          <w:sz w:val="32"/>
          <w:szCs w:val="32"/>
          <w:rtl/>
          <w:lang w:bidi="ar-TN"/>
        </w:rPr>
        <w:t xml:space="preserve"> استحباب</w:t>
      </w:r>
      <w:r w:rsidRPr="00316C4A">
        <w:rPr>
          <w:rFonts w:ascii="Traditional Arabic" w:hAnsi="Traditional Arabic" w:cs="Traditional Arabic"/>
          <w:sz w:val="32"/>
          <w:szCs w:val="32"/>
          <w:rtl/>
          <w:lang w:bidi="ar-TN"/>
        </w:rPr>
        <w:t xml:space="preserve"> تعجيل الفطر </w:t>
      </w:r>
      <w:r>
        <w:rPr>
          <w:rFonts w:ascii="Traditional Arabic" w:hAnsi="Traditional Arabic" w:cs="Traditional Arabic" w:hint="cs"/>
          <w:sz w:val="32"/>
          <w:szCs w:val="32"/>
          <w:rtl/>
          <w:lang w:bidi="ar-TN"/>
        </w:rPr>
        <w:t xml:space="preserve">أيضا </w:t>
      </w:r>
      <w:r w:rsidRPr="00316C4A">
        <w:rPr>
          <w:rFonts w:ascii="Traditional Arabic" w:hAnsi="Traditional Arabic" w:cs="Traditional Arabic"/>
          <w:sz w:val="32"/>
          <w:szCs w:val="32"/>
          <w:rtl/>
          <w:lang w:bidi="ar-TN"/>
        </w:rPr>
        <w:t>حديث ابْنِ أبِى أوْفَى - رَضِىَ اللهُ عَنْهُ - قَالَ : كُئا مَعَ رَسُولِ الله ( صلى الله عليه وسلم ) فِى سَفَرٍ ، فَلَمَا غَابَت الشَمْسُ قَالَ لِرَجُلٍ : (انْزِلْ فَاجْدَحْ لَنَا لما .</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فَقَالَ : يَا رَسُول الله ، لَوْ أَمْسَيْتَ! قَالَ : (انْزِلْ فَاجْدَحْ لَنَا) .</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قَالَ : إِنَّ عَلَيْنَا نَهَازا ، فَنَزَلَ فَجَدَحَ لَهُ فَشَرِبَ ، ثُمَ قَالَ : (إِذَا رَأَيْتُمُ اللَيْلَ قَدْ اُّقْبَلَ مِنْ هَاهُنَا - وَأشَارَ بِيَلِهِ نَحْوَ المَشْرِقِ - فَقَدْ أفْطَرَ الصَّائمُ) .</w:t>
      </w:r>
      <w:r>
        <w:rPr>
          <w:rFonts w:ascii="Traditional Arabic" w:hAnsi="Traditional Arabic" w:cs="Traditional Arabic" w:hint="cs"/>
          <w:sz w:val="32"/>
          <w:szCs w:val="32"/>
          <w:rtl/>
          <w:lang w:bidi="ar-TN"/>
        </w:rPr>
        <w:t>{البخاري 1955}.</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2A50CF" w:rsidRDefault="001D349D" w:rsidP="001D349D">
      <w:pPr>
        <w:jc w:val="right"/>
        <w:rPr>
          <w:rFonts w:ascii="Traditional Arabic" w:hAnsi="Traditional Arabic" w:cs="Traditional Arabic"/>
          <w:b/>
          <w:bCs/>
          <w:color w:val="FF0000"/>
          <w:sz w:val="40"/>
          <w:szCs w:val="40"/>
          <w:u w:val="single"/>
          <w:rtl/>
          <w:lang w:bidi="ar-TN"/>
        </w:rPr>
      </w:pPr>
      <w:r w:rsidRPr="002A50CF">
        <w:rPr>
          <w:rFonts w:ascii="Traditional Arabic" w:hAnsi="Traditional Arabic" w:cs="Traditional Arabic"/>
          <w:b/>
          <w:bCs/>
          <w:color w:val="FF0000"/>
          <w:sz w:val="40"/>
          <w:szCs w:val="40"/>
          <w:u w:val="single"/>
          <w:rtl/>
          <w:lang w:bidi="ar-TN"/>
        </w:rPr>
        <w:lastRenderedPageBreak/>
        <w:t xml:space="preserve">الحديث </w:t>
      </w:r>
      <w:r w:rsidRPr="002A50CF">
        <w:rPr>
          <w:rFonts w:ascii="Traditional Arabic" w:hAnsi="Traditional Arabic" w:cs="Traditional Arabic" w:hint="cs"/>
          <w:b/>
          <w:bCs/>
          <w:color w:val="FF0000"/>
          <w:sz w:val="40"/>
          <w:szCs w:val="40"/>
          <w:u w:val="single"/>
          <w:rtl/>
          <w:lang w:bidi="ar-TN"/>
        </w:rPr>
        <w:t>السابع عشر</w:t>
      </w:r>
      <w:r w:rsidRPr="002A50CF">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B75937">
        <w:rPr>
          <w:rFonts w:ascii="Traditional Arabic" w:hAnsi="Traditional Arabic" w:cs="Traditional Arabic"/>
          <w:b/>
          <w:bCs/>
          <w:sz w:val="32"/>
          <w:szCs w:val="32"/>
          <w:rtl/>
          <w:lang w:bidi="ar-TN"/>
        </w:rPr>
        <w:t>عَنْ عُمَرَ بْنِ الْخَطَّابِ - رضي الله عنه - قَالَ: قَالَ رَسُولُ اللَّهِ - صلى الله عليه وسلم -: ((إذَا أَقْبَلَ اللَّيْلُ مِنْ هَهُنَا. وَأَدْبَرَ النَّهَارُ مِنْ هَهُنَا: فَقَدْ أَفْطَرَ الصَّائِمُ)) .</w:t>
      </w:r>
    </w:p>
    <w:p w:rsidR="001D349D" w:rsidRDefault="001D349D" w:rsidP="001D349D">
      <w:pPr>
        <w:jc w:val="right"/>
        <w:rPr>
          <w:rFonts w:ascii="Traditional Arabic" w:hAnsi="Traditional Arabic" w:cs="Traditional Arabic"/>
          <w:b/>
          <w:bCs/>
          <w:sz w:val="32"/>
          <w:szCs w:val="32"/>
          <w:rtl/>
          <w:lang w:bidi="ar-TN"/>
        </w:rPr>
      </w:pPr>
      <w:r w:rsidRPr="00B75937">
        <w:rPr>
          <w:rFonts w:ascii="Traditional Arabic" w:hAnsi="Traditional Arabic" w:cs="Traditional Arabic" w:hint="cs"/>
          <w:b/>
          <w:bCs/>
          <w:sz w:val="32"/>
          <w:szCs w:val="32"/>
          <w:rtl/>
          <w:lang w:bidi="ar-TN"/>
        </w:rPr>
        <w:t>{البخاري 1954 ومسلم 1100}</w:t>
      </w:r>
    </w:p>
    <w:p w:rsidR="001D349D" w:rsidRDefault="001D349D" w:rsidP="001D349D">
      <w:pPr>
        <w:jc w:val="right"/>
        <w:rPr>
          <w:rFonts w:ascii="Traditional Arabic" w:hAnsi="Traditional Arabic" w:cs="Traditional Arabic" w:hint="cs"/>
          <w:b/>
          <w:bCs/>
          <w:sz w:val="32"/>
          <w:szCs w:val="32"/>
          <w:rtl/>
          <w:lang w:bidi="ar-TN"/>
        </w:rPr>
      </w:pPr>
    </w:p>
    <w:p w:rsidR="001D349D" w:rsidRPr="00B75937"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ذكرنا من قبل أن الصيام له زمن مخصوص وهو من طلوع الفجر الصادق إلى غروب الشمس كما دل عليه الكتاب والسنة.</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قال تعالى:</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وَكُلُوا وَاشْرَبُوا حَتَّى يَتَبَيَّنَ لَكُمُ الْخَيْطُ الْأَبْيَضُ مِنَ الْخَيْطِ الْأَسْوَدِ مِنَ الْفَجْرِ ثُمَّ أَتِمُّوا الصِّيَامَ إِلَى اللَّيْلِ{البقرة}</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C80D27">
        <w:rPr>
          <w:rFonts w:ascii="Traditional Arabic" w:hAnsi="Traditional Arabic" w:cs="Traditional Arabic"/>
          <w:sz w:val="32"/>
          <w:szCs w:val="32"/>
          <w:u w:val="single"/>
          <w:rtl/>
          <w:lang w:bidi="ar-TN"/>
        </w:rPr>
        <w:t>قال ابن أبي زمنين</w:t>
      </w:r>
      <w:r w:rsidRPr="00C80D27">
        <w:rPr>
          <w:rFonts w:ascii="Traditional Arabic" w:hAnsi="Traditional Arabic" w:cs="Traditional Arabic" w:hint="cs"/>
          <w:sz w:val="32"/>
          <w:szCs w:val="32"/>
          <w:u w:val="single"/>
          <w:rtl/>
          <w:lang w:bidi="ar-TN"/>
        </w:rPr>
        <w:t xml:space="preserve"> المالكي</w:t>
      </w:r>
      <w:r w:rsidRPr="00C80D27">
        <w:rPr>
          <w:rStyle w:val="Appelnotedebasdep"/>
          <w:rFonts w:ascii="Traditional Arabic" w:hAnsi="Traditional Arabic" w:cs="Traditional Arabic"/>
          <w:sz w:val="32"/>
          <w:szCs w:val="32"/>
          <w:u w:val="single"/>
          <w:rtl/>
          <w:lang w:bidi="ar-TN"/>
        </w:rPr>
        <w:footnoteReference w:id="102"/>
      </w:r>
      <w:r w:rsidRPr="00C80D27">
        <w:rPr>
          <w:rFonts w:ascii="Traditional Arabic" w:hAnsi="Traditional Arabic" w:cs="Traditional Arabic"/>
          <w:sz w:val="32"/>
          <w:szCs w:val="32"/>
          <w:u w:val="single"/>
          <w:rtl/>
          <w:lang w:bidi="ar-TN"/>
        </w:rPr>
        <w:t xml:space="preserve">: </w:t>
      </w:r>
      <w:r w:rsidRPr="00316C4A">
        <w:rPr>
          <w:rFonts w:ascii="Traditional Arabic" w:hAnsi="Traditional Arabic" w:cs="Traditional Arabic"/>
          <w:sz w:val="32"/>
          <w:szCs w:val="32"/>
          <w:rtl/>
          <w:lang w:bidi="ar-TN"/>
        </w:rPr>
        <w:t>وَقَوله: {الْخَيط الْأَبْيَض} يَعْنِي: بَيَاض النَّهَار {مِنَ الْخَيْطِ الْأسود} يَعْنِي: سَواد اللَّيْل؛ ويتبين هَذَا من هَذَا عِنْد طُلُوع الْفجْر الثَّانِي.هـــ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عَنْ عَائِشَةَ رَضِيَ اللَّهُ عَنْهَا، أَنَّ بِلاَلًا كَانَ يُؤَذِّنُ بِلَيْلٍ، فَقَالَ رَسُولُ اللَّهِ صَلَّى اللهُ عَلَيْهِ وَسَلَّمَ: «كُلُوا وَاشْرَبُوا حَتَّى يُؤَذِّنَ ابْنُ أُمِّ مَكْتُومٍ، فَإِنَّهُ لاَ يُؤَذِّنُ حَتَّى يَطْلُعَ الفَجْرُ»{البخاري 1918}</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r w:rsidRPr="00316C4A">
        <w:rPr>
          <w:rFonts w:ascii="Traditional Arabic" w:hAnsi="Traditional Arabic" w:cs="Traditional Arabic"/>
          <w:sz w:val="32"/>
          <w:szCs w:val="32"/>
          <w:rtl/>
          <w:lang w:bidi="ar-TN"/>
        </w:rPr>
        <w:t>وعَنْ سَمُرَةَ بْنِ جُنْدَبٍ قَالَ: قَالَ رَسُولُ اللهِ صَلَّى اللَّهُ عَلَيْهِ وَسَلَّمَ: لاَ يَمْنَعَنَّكُمْ مِنْ سُحُورِكُمْ أَذَانُ بِلاَلٍ، وَلاَ الفَجْرُ الْمُسْتَطِيلُ، وَلَكِنِ الفَجْرُ الْمُسْتَطِيرُ فِي الأُفُقِ.{الترمذي 706 أحمد 20165}</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lastRenderedPageBreak/>
        <w:t>قلت</w:t>
      </w:r>
      <w:r w:rsidR="002C4859">
        <w:rPr>
          <w:rStyle w:val="Appelnotedebasdep"/>
          <w:rFonts w:ascii="Traditional Arabic" w:hAnsi="Traditional Arabic" w:cs="Traditional Arabic"/>
          <w:sz w:val="32"/>
          <w:szCs w:val="32"/>
          <w:rtl/>
          <w:lang w:bidi="ar-TN"/>
        </w:rPr>
        <w:footnoteReference w:id="103"/>
      </w:r>
      <w:r>
        <w:rPr>
          <w:rFonts w:ascii="Traditional Arabic" w:hAnsi="Traditional Arabic" w:cs="Traditional Arabic" w:hint="cs"/>
          <w:sz w:val="32"/>
          <w:szCs w:val="32"/>
          <w:rtl/>
          <w:lang w:bidi="ar-TN"/>
        </w:rPr>
        <w:t>:وفي كثير من البلدان يؤذن للفجر قبل دخول وقته على أساس أنه وقت دخول الصلاة ومنها بلادنا {تونس}فإن توقيت الأذان الموجود في الرزنامة ليس هو وقت دخول الفجر الصادق</w:t>
      </w:r>
      <w:r>
        <w:rPr>
          <w:rStyle w:val="Appelnotedebasdep"/>
          <w:rFonts w:ascii="Traditional Arabic" w:hAnsi="Traditional Arabic" w:cs="Traditional Arabic"/>
          <w:sz w:val="32"/>
          <w:szCs w:val="32"/>
          <w:rtl/>
          <w:lang w:bidi="ar-TN"/>
        </w:rPr>
        <w:footnoteReference w:id="104"/>
      </w:r>
      <w:r>
        <w:rPr>
          <w:rFonts w:ascii="Traditional Arabic" w:hAnsi="Traditional Arabic" w:cs="Traditional Arabic" w:hint="cs"/>
          <w:sz w:val="32"/>
          <w:szCs w:val="32"/>
          <w:rtl/>
          <w:lang w:bidi="ar-TN"/>
        </w:rPr>
        <w:t xml:space="preserve"> الذي يحل صلاة الفجر ويحرم الأكل والشرب بالنسبة للصائم.ولذلك ففي بعض المساجد قام إخواننا بأذان ثان بعد حوالي نصف ساعة من الأول.وعليه احتياطا لمسألة الصيام والإمساك نرى والله أعلم أن يكون الإمساك بعد أذان الفجر الأول بعشر دقائق أو خمسة عشر دقيقة.</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w:t>
      </w:r>
      <w:r w:rsidRPr="00C80D27">
        <w:rPr>
          <w:rFonts w:ascii="Traditional Arabic" w:hAnsi="Traditional Arabic" w:cs="Traditional Arabic"/>
          <w:sz w:val="32"/>
          <w:szCs w:val="32"/>
          <w:u w:val="single"/>
          <w:rtl/>
          <w:lang w:bidi="ar-TN"/>
        </w:rPr>
        <w:t>َالَ ابن عبد البر</w:t>
      </w:r>
      <w:r w:rsidRPr="00316C4A">
        <w:rPr>
          <w:rStyle w:val="Appelnotedebasdep"/>
          <w:rFonts w:ascii="Traditional Arabic" w:hAnsi="Traditional Arabic" w:cs="Traditional Arabic"/>
          <w:sz w:val="32"/>
          <w:szCs w:val="32"/>
          <w:rtl/>
          <w:lang w:bidi="ar-TN"/>
        </w:rPr>
        <w:footnoteReference w:id="105"/>
      </w:r>
      <w:r w:rsidRPr="00316C4A">
        <w:rPr>
          <w:rFonts w:ascii="Traditional Arabic" w:hAnsi="Traditional Arabic" w:cs="Traditional Arabic"/>
          <w:sz w:val="32"/>
          <w:szCs w:val="32"/>
          <w:rtl/>
          <w:lang w:bidi="ar-TN"/>
        </w:rPr>
        <w:t>: أَجْمَعَ الْعُلَمَاءُ عَلَى أَنَّهُ إِذَا حَلَّتْ صَلَاةُ الْمَغْرِبِ فَقَدْ حَلَّ الْفِطْرُ لِلصَّائِمِ فَرْضًا وَتَطَوُّعًا.هــ</w:t>
      </w:r>
    </w:p>
    <w:p w:rsidR="001D349D" w:rsidRPr="00316C4A" w:rsidRDefault="001D349D" w:rsidP="001D349D">
      <w:pPr>
        <w:jc w:val="right"/>
        <w:rPr>
          <w:rFonts w:ascii="Traditional Arabic" w:hAnsi="Traditional Arabic" w:cs="Traditional Arabic"/>
          <w:sz w:val="32"/>
          <w:szCs w:val="32"/>
          <w:rtl/>
          <w:lang w:bidi="ar-TN"/>
        </w:rPr>
      </w:pPr>
      <w:r w:rsidRPr="00C80D27">
        <w:rPr>
          <w:rFonts w:ascii="Traditional Arabic" w:hAnsi="Traditional Arabic" w:cs="Traditional Arabic"/>
          <w:sz w:val="32"/>
          <w:szCs w:val="32"/>
          <w:u w:val="single"/>
          <w:rtl/>
          <w:lang w:bidi="ar-TN"/>
        </w:rPr>
        <w:t>وقال ابن بطال المالكي</w:t>
      </w:r>
      <w:r w:rsidRPr="00316C4A">
        <w:rPr>
          <w:rStyle w:val="Appelnotedebasdep"/>
          <w:rFonts w:ascii="Traditional Arabic" w:hAnsi="Traditional Arabic" w:cs="Traditional Arabic"/>
          <w:sz w:val="32"/>
          <w:szCs w:val="32"/>
          <w:rtl/>
          <w:lang w:bidi="ar-TN"/>
        </w:rPr>
        <w:footnoteReference w:id="106"/>
      </w:r>
      <w:r w:rsidRPr="00316C4A">
        <w:rPr>
          <w:rFonts w:ascii="Traditional Arabic" w:hAnsi="Traditional Arabic" w:cs="Traditional Arabic"/>
          <w:sz w:val="32"/>
          <w:szCs w:val="32"/>
          <w:rtl/>
          <w:lang w:bidi="ar-TN"/>
        </w:rPr>
        <w:t>: أجمع العلماء أنه إذا غربت الشمس فقد حل فطر الصائم، وذلك آخر النهار وأول أوقات الليل.هـــ</w:t>
      </w:r>
    </w:p>
    <w:p w:rsidR="001D349D" w:rsidRPr="00316C4A" w:rsidRDefault="001D349D" w:rsidP="001D349D">
      <w:pPr>
        <w:jc w:val="right"/>
        <w:rPr>
          <w:rFonts w:ascii="Traditional Arabic" w:hAnsi="Traditional Arabic" w:cs="Traditional Arabic"/>
          <w:sz w:val="32"/>
          <w:szCs w:val="32"/>
          <w:u w:val="single"/>
          <w:rtl/>
          <w:lang w:bidi="ar-TN"/>
        </w:rPr>
      </w:pPr>
      <w:r w:rsidRPr="00C80D27">
        <w:rPr>
          <w:rFonts w:ascii="Traditional Arabic" w:hAnsi="Traditional Arabic" w:cs="Traditional Arabic"/>
          <w:b/>
          <w:bCs/>
          <w:sz w:val="32"/>
          <w:szCs w:val="32"/>
          <w:u w:val="single"/>
          <w:rtl/>
          <w:lang w:bidi="ar-TN"/>
        </w:rPr>
        <w:t>قوله: إذَا أَقْبَلَ اللَّيْلُ مِنْ هَهُنَا. وَأَدْبَرَ النَّهَارُ مِنْ هَهُنَا</w:t>
      </w:r>
      <w:r w:rsidRPr="00316C4A">
        <w:rPr>
          <w:rFonts w:ascii="Traditional Arabic" w:hAnsi="Traditional Arabic" w:cs="Traditional Arabic"/>
          <w:sz w:val="32"/>
          <w:szCs w:val="32"/>
          <w:u w:val="single"/>
          <w:rtl/>
          <w:lang w:bidi="ar-TN"/>
        </w:rPr>
        <w:t xml:space="preserve">: </w:t>
      </w:r>
      <w:r w:rsidRPr="00316C4A">
        <w:rPr>
          <w:rFonts w:ascii="Traditional Arabic" w:hAnsi="Traditional Arabic" w:cs="Traditional Arabic"/>
          <w:sz w:val="32"/>
          <w:szCs w:val="32"/>
          <w:rtl/>
          <w:lang w:bidi="ar-TN"/>
        </w:rPr>
        <w:t>قال الزرقاني</w:t>
      </w:r>
      <w:r w:rsidRPr="00316C4A">
        <w:rPr>
          <w:rStyle w:val="Appelnotedebasdep"/>
          <w:rFonts w:ascii="Traditional Arabic" w:hAnsi="Traditional Arabic" w:cs="Traditional Arabic"/>
          <w:sz w:val="32"/>
          <w:szCs w:val="32"/>
          <w:rtl/>
          <w:lang w:bidi="ar-TN"/>
        </w:rPr>
        <w:footnoteReference w:id="107"/>
      </w:r>
      <w:r w:rsidRPr="00316C4A">
        <w:rPr>
          <w:rFonts w:ascii="Traditional Arabic" w:hAnsi="Traditional Arabic" w:cs="Traditional Arabic"/>
          <w:sz w:val="32"/>
          <w:szCs w:val="32"/>
          <w:rtl/>
          <w:lang w:bidi="ar-TN"/>
        </w:rPr>
        <w:t>:أَيْ: أَقْبَلَ مِنْ جِهَةِ الْمَشْرِقِ وَأَدْبَرَ مِنْ جِهَةِ الْمَغْرِبِ.ه</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C80D27">
        <w:rPr>
          <w:rFonts w:ascii="Traditional Arabic" w:hAnsi="Traditional Arabic" w:cs="Traditional Arabic"/>
          <w:b/>
          <w:bCs/>
          <w:sz w:val="32"/>
          <w:szCs w:val="32"/>
          <w:u w:val="single"/>
          <w:rtl/>
          <w:lang w:bidi="ar-TN"/>
        </w:rPr>
        <w:t>قوله : فَقَدْ أَفْطَرَ الصَّائِمُ</w:t>
      </w:r>
      <w:r w:rsidRPr="00316C4A">
        <w:rPr>
          <w:rFonts w:ascii="Traditional Arabic" w:hAnsi="Traditional Arabic" w:cs="Traditional Arabic"/>
          <w:sz w:val="32"/>
          <w:szCs w:val="32"/>
          <w:u w:val="single"/>
          <w:rtl/>
          <w:lang w:bidi="ar-TN"/>
        </w:rPr>
        <w:t>:</w:t>
      </w:r>
      <w:r w:rsidRPr="00316C4A">
        <w:rPr>
          <w:rFonts w:ascii="Traditional Arabic" w:hAnsi="Traditional Arabic" w:cs="Traditional Arabic"/>
          <w:sz w:val="32"/>
          <w:szCs w:val="32"/>
          <w:rtl/>
          <w:lang w:bidi="ar-TN"/>
        </w:rPr>
        <w:t>وَقَالَ ابْن خُزَيْمَة</w:t>
      </w:r>
      <w:r w:rsidRPr="00316C4A">
        <w:rPr>
          <w:rStyle w:val="Appelnotedebasdep"/>
          <w:rFonts w:ascii="Traditional Arabic" w:hAnsi="Traditional Arabic" w:cs="Traditional Arabic"/>
          <w:sz w:val="32"/>
          <w:szCs w:val="32"/>
          <w:rtl/>
          <w:lang w:bidi="ar-TN"/>
        </w:rPr>
        <w:footnoteReference w:id="108"/>
      </w:r>
      <w:r w:rsidRPr="00316C4A">
        <w:rPr>
          <w:rFonts w:ascii="Traditional Arabic" w:hAnsi="Traditional Arabic" w:cs="Traditional Arabic"/>
          <w:sz w:val="32"/>
          <w:szCs w:val="32"/>
          <w:rtl/>
          <w:lang w:bidi="ar-TN"/>
        </w:rPr>
        <w:t>: لَفظه خبر وَمَعْنَاهُ الْأَمر أَي: فليفطر الصَّائِم.هـ</w:t>
      </w:r>
    </w:p>
    <w:p w:rsidR="001D349D" w:rsidRPr="00316C4A" w:rsidRDefault="001D349D" w:rsidP="001D349D">
      <w:pPr>
        <w:jc w:val="right"/>
        <w:rPr>
          <w:rFonts w:ascii="Traditional Arabic" w:hAnsi="Traditional Arabic" w:cs="Traditional Arabic"/>
          <w:sz w:val="32"/>
          <w:szCs w:val="32"/>
          <w:u w:val="single"/>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قلت:لكن الأمر هنا للندب لا للوجوب لترخيص النبي صلى الله عليه وسلم في الوصال إلى السحر كما سيأتي معنا.</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C80D27">
        <w:rPr>
          <w:rFonts w:ascii="Traditional Arabic" w:hAnsi="Traditional Arabic" w:cs="Traditional Arabic"/>
          <w:sz w:val="32"/>
          <w:szCs w:val="32"/>
          <w:u w:val="single"/>
          <w:rtl/>
          <w:lang w:bidi="ar-TN"/>
        </w:rPr>
        <w:lastRenderedPageBreak/>
        <w:t>قال الصنعاني</w:t>
      </w:r>
      <w:r w:rsidRPr="00C80D27">
        <w:rPr>
          <w:rStyle w:val="Appelnotedebasdep"/>
          <w:rFonts w:ascii="Traditional Arabic" w:hAnsi="Traditional Arabic" w:cs="Traditional Arabic"/>
          <w:sz w:val="32"/>
          <w:szCs w:val="32"/>
          <w:u w:val="single"/>
          <w:rtl/>
          <w:lang w:bidi="ar-TN"/>
        </w:rPr>
        <w:footnoteReference w:id="109"/>
      </w:r>
      <w:r>
        <w:rPr>
          <w:rFonts w:ascii="Traditional Arabic" w:hAnsi="Traditional Arabic" w:cs="Traditional Arabic" w:hint="cs"/>
          <w:sz w:val="32"/>
          <w:szCs w:val="32"/>
          <w:rtl/>
          <w:lang w:bidi="ar-TN"/>
        </w:rPr>
        <w:t>في حديث الباب</w:t>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فَإِنَّهُ لَا يُنَافِي الْوِصَالَ؛ لِأَنَّ الْمُرَادَ بِأَفْطَرَ دَخَلَ فِي وَقْتِ الْإِفْطَارِ لَا أَنَّهُ صَارَ مُفْطِرًا حَقِيقَةً كَمَا قِيلَ؛ لِأَنَّهُ لَوْ صَارَ مُفْطِرًا حَقِيقَةً لَمَا وَرَدَ الْحَثُّ عَلَى تَعْجِيلِ الْإِفْطَارِ وَلَا النَّهْيُ عَنْ الْوِصَالِ وَلَا اسْتَقَامَ الْإِذْنُ بِالْوِصَالِ إلَى السَّحَرِ.</w:t>
      </w:r>
      <w:r w:rsidRPr="00316C4A">
        <w:rPr>
          <w:rFonts w:ascii="Traditional Arabic" w:hAnsi="Traditional Arabic" w:cs="Traditional Arabic"/>
          <w:sz w:val="32"/>
          <w:szCs w:val="32"/>
          <w:rtl/>
          <w:lang w:bidi="ar-TN"/>
        </w:rPr>
        <w:t>هـ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B75937" w:rsidRDefault="001D349D" w:rsidP="001D349D">
      <w:pPr>
        <w:jc w:val="right"/>
        <w:rPr>
          <w:rFonts w:ascii="Traditional Arabic" w:hAnsi="Traditional Arabic" w:cs="Traditional Arabic"/>
          <w:b/>
          <w:bCs/>
          <w:color w:val="FF0000"/>
          <w:sz w:val="40"/>
          <w:szCs w:val="40"/>
          <w:u w:val="single"/>
          <w:rtl/>
          <w:lang w:bidi="ar-TN"/>
        </w:rPr>
      </w:pPr>
      <w:r w:rsidRPr="00B75937">
        <w:rPr>
          <w:rFonts w:ascii="Traditional Arabic" w:hAnsi="Traditional Arabic" w:cs="Traditional Arabic"/>
          <w:b/>
          <w:bCs/>
          <w:color w:val="FF0000"/>
          <w:sz w:val="40"/>
          <w:szCs w:val="40"/>
          <w:u w:val="single"/>
          <w:rtl/>
          <w:lang w:bidi="ar-TN"/>
        </w:rPr>
        <w:lastRenderedPageBreak/>
        <w:t xml:space="preserve">الحديث </w:t>
      </w:r>
      <w:r w:rsidRPr="00B75937">
        <w:rPr>
          <w:rFonts w:ascii="Traditional Arabic" w:hAnsi="Traditional Arabic" w:cs="Traditional Arabic" w:hint="cs"/>
          <w:b/>
          <w:bCs/>
          <w:color w:val="FF0000"/>
          <w:sz w:val="40"/>
          <w:szCs w:val="40"/>
          <w:u w:val="single"/>
          <w:rtl/>
          <w:lang w:bidi="ar-TN"/>
        </w:rPr>
        <w:t>الثامن عشر</w:t>
      </w:r>
      <w:r w:rsidRPr="00B75937">
        <w:rPr>
          <w:rFonts w:ascii="Traditional Arabic" w:hAnsi="Traditional Arabic" w:cs="Traditional Arabic"/>
          <w:b/>
          <w:bCs/>
          <w:color w:val="FF0000"/>
          <w:sz w:val="40"/>
          <w:szCs w:val="40"/>
          <w:u w:val="single"/>
          <w:rtl/>
          <w:lang w:bidi="ar-TN"/>
        </w:rPr>
        <w:t>:</w:t>
      </w:r>
    </w:p>
    <w:p w:rsidR="001D349D" w:rsidRPr="00C80D27"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r w:rsidRPr="00C80D27">
        <w:rPr>
          <w:rFonts w:ascii="Traditional Arabic" w:hAnsi="Traditional Arabic" w:cs="Traditional Arabic"/>
          <w:b/>
          <w:bCs/>
          <w:sz w:val="32"/>
          <w:szCs w:val="32"/>
          <w:rtl/>
          <w:lang w:bidi="ar-TN"/>
        </w:rPr>
        <w:t>عَنْ عَبْدِ اللَّهِ بْنِ عُمَرَ رضي الله عنهما قَالَ: ((نَهَى رَسُولُ اللَّهِ - صلى الله عليه وسلم - عَنْ الْوِصَالِ. قَالُوا: إنَّكَ تُوَاصِلُ. قَالَ: إنِّي لَسْتُ كَهَيْئَتِكُمْ , إنِّي أُطْعَمَ وَأُسْقَى)) . وَرَوَاهُ أَبُو هُرَيْرَةَ وَعَائِشَةُ وَأَنَسُ بْنُ مَالِكٍ.</w:t>
      </w:r>
      <w:r w:rsidRPr="00C80D27">
        <w:rPr>
          <w:rFonts w:ascii="Traditional Arabic" w:hAnsi="Traditional Arabic" w:cs="Traditional Arabic" w:hint="cs"/>
          <w:b/>
          <w:bCs/>
          <w:sz w:val="32"/>
          <w:szCs w:val="32"/>
          <w:rtl/>
          <w:lang w:bidi="ar-TN"/>
        </w:rPr>
        <w:t>{البخاري 1962 ومسلم 1102}.</w:t>
      </w:r>
    </w:p>
    <w:p w:rsidR="001D349D" w:rsidRPr="000A09C3" w:rsidRDefault="001D349D" w:rsidP="001D349D">
      <w:pPr>
        <w:autoSpaceDE w:val="0"/>
        <w:autoSpaceDN w:val="0"/>
        <w:bidi/>
        <w:adjustRightInd w:val="0"/>
        <w:spacing w:after="0" w:line="240" w:lineRule="auto"/>
        <w:rPr>
          <w:rFonts w:ascii="Traditional Arabic" w:hAnsi="Traditional Arabic" w:cs="Traditional Arabic"/>
          <w:b/>
          <w:bCs/>
          <w:color w:val="000000"/>
          <w:sz w:val="32"/>
          <w:szCs w:val="32"/>
          <w:rtl/>
          <w:lang w:bidi="ar-TN"/>
        </w:rPr>
      </w:pPr>
      <w:r w:rsidRPr="000A09C3">
        <w:rPr>
          <w:rFonts w:ascii="Traditional Arabic" w:hAnsi="Traditional Arabic" w:cs="Traditional Arabic"/>
          <w:b/>
          <w:bCs/>
          <w:color w:val="000000"/>
          <w:sz w:val="32"/>
          <w:szCs w:val="32"/>
          <w:rtl/>
          <w:lang w:bidi="ar-TN"/>
        </w:rPr>
        <w:t>وَلِمُسْلِمٍ عَنْ أَبِي سَعِيدٍ الْخُدْرِيِّ - رضي الله عنه -: ((فَأَيُّكُمْ أَرَادَ أَنْ يُوَاصِلَ فَلْيُوَاصِلْ إلَى السَّحَرِ)) .</w:t>
      </w:r>
      <w:r w:rsidRPr="000A09C3">
        <w:rPr>
          <w:rFonts w:ascii="Traditional Arabic" w:hAnsi="Traditional Arabic" w:cs="Traditional Arabic" w:hint="cs"/>
          <w:b/>
          <w:bCs/>
          <w:color w:val="000000"/>
          <w:sz w:val="32"/>
          <w:szCs w:val="32"/>
          <w:rtl/>
          <w:lang w:bidi="ar-TN"/>
        </w:rPr>
        <w:t xml:space="preserve"> </w:t>
      </w:r>
    </w:p>
    <w:p w:rsidR="001D349D" w:rsidRDefault="001D349D" w:rsidP="001D349D">
      <w:pPr>
        <w:autoSpaceDE w:val="0"/>
        <w:autoSpaceDN w:val="0"/>
        <w:bidi/>
        <w:adjustRightInd w:val="0"/>
        <w:spacing w:after="0" w:line="240" w:lineRule="auto"/>
        <w:rPr>
          <w:rFonts w:ascii="Traditional Arabic" w:hAnsi="Traditional Arabic" w:cs="Traditional Arabic" w:hint="cs"/>
          <w:color w:val="000000"/>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E16B91">
        <w:rPr>
          <w:rFonts w:ascii="Traditional Arabic" w:hAnsi="Traditional Arabic" w:cs="Traditional Arabic"/>
          <w:b/>
          <w:bCs/>
          <w:sz w:val="32"/>
          <w:szCs w:val="32"/>
          <w:u w:val="single"/>
          <w:rtl/>
          <w:lang w:bidi="ar-TN"/>
        </w:rPr>
        <w:t>قوله: نَهَى رَسُولُ اللَّهِ - صلى الله عليه وسلم - عَنْ الْوِصَالِ</w:t>
      </w:r>
      <w:r w:rsidRPr="00316C4A">
        <w:rPr>
          <w:rFonts w:ascii="Traditional Arabic" w:hAnsi="Traditional Arabic" w:cs="Traditional Arabic"/>
          <w:sz w:val="32"/>
          <w:szCs w:val="32"/>
          <w:u w:val="single"/>
          <w:rtl/>
          <w:lang w:bidi="ar-TN"/>
        </w:rPr>
        <w:t>:</w:t>
      </w:r>
      <w:r w:rsidRPr="00316C4A">
        <w:rPr>
          <w:rFonts w:ascii="Traditional Arabic" w:hAnsi="Traditional Arabic" w:cs="Traditional Arabic"/>
          <w:sz w:val="32"/>
          <w:szCs w:val="32"/>
          <w:rtl/>
          <w:lang w:bidi="ar-TN"/>
        </w:rPr>
        <w:t>وهو أن لا يفطر المرء يومين فأكثر.</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اختلف العلماء في حكم الوصال في الصوم على أقوال فمنهم من ذهب إلى التحريم كما هو قول أبي حنيفة والمشهور عند الشافعية وصححه الرافعي ومنهم من ذهب إلى الكراهة كما هو مذهب مالك وهو قول للشافعي, وذهب البعض إلى جواز الوصال إلى السحر و كراهة أكثر من ذلك وهو قول اللخمي من المالكية ورواية عن أحمد وهو الصحيح.لحديث  أَبِي سَعِيدٍ الْخُدْرِيِّ - رضي الله عنه -قال:</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فَأَيُّكُمْ أَرَادَ أَنْ يُوَاصِلَ فَلْيُوَاصِلْ إلَى السَّحَرِ</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w:t>
      </w:r>
    </w:p>
    <w:p w:rsidR="001D349D" w:rsidRPr="00316C4A" w:rsidRDefault="001D349D" w:rsidP="001D349D">
      <w:pPr>
        <w:jc w:val="right"/>
        <w:rPr>
          <w:rFonts w:ascii="Traditional Arabic" w:hAnsi="Traditional Arabic" w:cs="Traditional Arabic"/>
          <w:sz w:val="32"/>
          <w:szCs w:val="32"/>
          <w:rtl/>
          <w:lang w:bidi="ar-TN"/>
        </w:rPr>
      </w:pPr>
      <w:r w:rsidRPr="00E16B91">
        <w:rPr>
          <w:rFonts w:ascii="Traditional Arabic" w:hAnsi="Traditional Arabic" w:cs="Traditional Arabic"/>
          <w:sz w:val="32"/>
          <w:szCs w:val="32"/>
          <w:u w:val="single"/>
          <w:rtl/>
          <w:lang w:bidi="ar-TN"/>
        </w:rPr>
        <w:t>قال البهوتي الحنبلي</w:t>
      </w:r>
      <w:r w:rsidRPr="00316C4A">
        <w:rPr>
          <w:rStyle w:val="Appelnotedebasdep"/>
          <w:rFonts w:ascii="Traditional Arabic" w:hAnsi="Traditional Arabic" w:cs="Traditional Arabic"/>
          <w:sz w:val="32"/>
          <w:szCs w:val="32"/>
          <w:rtl/>
          <w:lang w:bidi="ar-TN"/>
        </w:rPr>
        <w:footnoteReference w:id="110"/>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 (لَا) يُكْرَهُ الْوِصَالُ (إلَى السَّحَرِ) لِحَدِيثِ أَبِي سَعِيدٍ مَرْفُوعًا «فَأَيُّكُمْ أَرَادَ أَنْ يُوَاصِلَ فَلْيُوَاصِلْ إلَى السَّحَرِ» رَوَاهُ الْبُخَارِيُّ</w:t>
      </w:r>
      <w:r>
        <w:rPr>
          <w:rFonts w:ascii="Traditional Arabic" w:hAnsi="Traditional Arabic" w:cs="Traditional Arabic" w:hint="cs"/>
          <w:sz w:val="32"/>
          <w:szCs w:val="32"/>
          <w:rtl/>
          <w:lang w:bidi="ar-TN"/>
        </w:rPr>
        <w:t>.هـ</w:t>
      </w:r>
    </w:p>
    <w:p w:rsidR="001D349D" w:rsidRDefault="001D349D" w:rsidP="001D349D">
      <w:pPr>
        <w:autoSpaceDE w:val="0"/>
        <w:autoSpaceDN w:val="0"/>
        <w:bidi/>
        <w:adjustRightInd w:val="0"/>
        <w:spacing w:after="0" w:line="240" w:lineRule="auto"/>
        <w:rPr>
          <w:rFonts w:ascii="Traditional Arabic" w:hAnsi="Traditional Arabic" w:cs="Traditional Arabic" w:hint="cs"/>
          <w:sz w:val="32"/>
          <w:szCs w:val="32"/>
          <w:rtl/>
          <w:lang w:bidi="ar-TN"/>
        </w:rPr>
      </w:pPr>
      <w:r w:rsidRPr="00316C4A">
        <w:rPr>
          <w:rFonts w:ascii="Traditional Arabic" w:hAnsi="Traditional Arabic" w:cs="Traditional Arabic"/>
          <w:sz w:val="32"/>
          <w:szCs w:val="32"/>
          <w:rtl/>
          <w:lang w:bidi="ar-TN"/>
        </w:rPr>
        <w:t>وعن عَبْدِ الرَّحْمَنِ بْنِ أَبِى لَيْلَى حَدَّثَنِى رَجُلٌ مِنْ أَصْحَابِ النَّبِىِّ -صلى الله عليه وسلم- أَنَّ رَسُولَ اللَّهِ -صلى الله عليه وسلم- نَهَى عَنِ الْحِجَامَةِ وَالْمُوَاصَلَةِ وَلَمْ يُحَرِّمْهُمَا إِبْقَاءً عَلَى أَصْحَابِهِ فَقِيلَ لَهُ يَا رَسُولَ اللَّهِ إِنَّكَ تُوَاصِلُ إِلَى السَّحَرِ. فَقَالَ « إِنِّى أُوَاصِلُ إِلَى السَّحَرِ وَرَبِّى يُطْعِمُنِى وَيَسْقِينِى ».</w:t>
      </w:r>
      <w:r>
        <w:rPr>
          <w:rFonts w:ascii="Traditional Arabic" w:hAnsi="Traditional Arabic" w:cs="Traditional Arabic" w:hint="cs"/>
          <w:sz w:val="32"/>
          <w:szCs w:val="32"/>
          <w:rtl/>
          <w:lang w:bidi="ar-TN"/>
        </w:rPr>
        <w:t>{رواه أحمد 18822 وأبو داود 2376}</w:t>
      </w:r>
      <w:r w:rsidRPr="00316C4A">
        <w:rPr>
          <w:rFonts w:ascii="Traditional Arabic" w:hAnsi="Traditional Arabic" w:cs="Traditional Arabic"/>
          <w:sz w:val="32"/>
          <w:szCs w:val="32"/>
          <w:rtl/>
          <w:lang w:bidi="ar-TN"/>
        </w:rPr>
        <w:t>قال الحافظ في الفتح</w:t>
      </w:r>
      <w:r>
        <w:rPr>
          <w:rStyle w:val="Appelnotedebasdep"/>
          <w:rFonts w:ascii="Traditional Arabic" w:hAnsi="Traditional Arabic" w:cs="Traditional Arabic"/>
          <w:sz w:val="32"/>
          <w:szCs w:val="32"/>
          <w:rtl/>
          <w:lang w:bidi="ar-TN"/>
        </w:rPr>
        <w:footnoteReference w:id="111"/>
      </w:r>
      <w:r w:rsidRPr="00316C4A">
        <w:rPr>
          <w:rFonts w:ascii="Traditional Arabic" w:hAnsi="Traditional Arabic" w:cs="Traditional Arabic"/>
          <w:sz w:val="32"/>
          <w:szCs w:val="32"/>
          <w:rtl/>
          <w:lang w:bidi="ar-TN"/>
        </w:rPr>
        <w:t>:</w:t>
      </w:r>
      <w:r w:rsidRPr="00AA50E0">
        <w:rPr>
          <w:rFonts w:ascii="Traditional Arabic" w:hAnsi="Traditional Arabic" w:cs="Traditional Arabic"/>
          <w:color w:val="000000"/>
          <w:sz w:val="32"/>
          <w:szCs w:val="32"/>
          <w:rtl/>
          <w:lang w:bidi="ar-TN"/>
        </w:rPr>
        <w:t xml:space="preserve"> إِسْنَادُهُ صَحِيحٌ وَالْجَهَالَةُ بِالصَّحَابِيِّ لَا تَضُرُّ</w:t>
      </w:r>
      <w:r w:rsidRPr="00316C4A">
        <w:rPr>
          <w:rFonts w:ascii="Traditional Arabic" w:hAnsi="Traditional Arabic" w:cs="Traditional Arabic"/>
          <w:sz w:val="32"/>
          <w:szCs w:val="32"/>
          <w:rtl/>
          <w:lang w:bidi="ar-TN"/>
        </w:rPr>
        <w:t>.</w:t>
      </w:r>
      <w:r>
        <w:rPr>
          <w:rFonts w:ascii="Traditional Arabic" w:hAnsi="Traditional Arabic" w:cs="Traditional Arabic" w:hint="cs"/>
          <w:sz w:val="32"/>
          <w:szCs w:val="32"/>
          <w:rtl/>
          <w:lang w:bidi="ar-TN"/>
        </w:rPr>
        <w:t>هـ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rPr>
      </w:pPr>
      <w:r w:rsidRPr="00E16B91">
        <w:rPr>
          <w:rFonts w:ascii="Traditional Arabic" w:hAnsi="Traditional Arabic" w:cs="Traditional Arabic"/>
          <w:sz w:val="32"/>
          <w:szCs w:val="32"/>
          <w:u w:val="single"/>
          <w:rtl/>
          <w:lang w:bidi="ar-TN"/>
        </w:rPr>
        <w:t>قال الشيخ سليمان العلوان</w:t>
      </w:r>
      <w:r>
        <w:rPr>
          <w:rStyle w:val="Appelnotedebasdep"/>
          <w:rFonts w:ascii="Traditional Arabic" w:hAnsi="Traditional Arabic" w:cs="Traditional Arabic"/>
          <w:sz w:val="32"/>
          <w:szCs w:val="32"/>
          <w:rtl/>
          <w:lang w:bidi="ar-TN"/>
        </w:rPr>
        <w:footnoteReference w:id="112"/>
      </w:r>
      <w:r w:rsidRPr="00316C4A">
        <w:rPr>
          <w:rFonts w:ascii="Traditional Arabic" w:hAnsi="Traditional Arabic" w:cs="Traditional Arabic"/>
          <w:sz w:val="32"/>
          <w:szCs w:val="32"/>
          <w:rtl/>
          <w:lang w:bidi="ar-TN"/>
        </w:rPr>
        <w:t>:</w:t>
      </w:r>
      <w:r w:rsidRPr="00316C4A">
        <w:rPr>
          <w:rFonts w:ascii="Traditional Arabic" w:hAnsi="Traditional Arabic" w:cs="Traditional Arabic"/>
          <w:sz w:val="32"/>
          <w:szCs w:val="32"/>
          <w:rtl/>
        </w:rPr>
        <w:t xml:space="preserve"> فهذا الخبر يفيد أن النهي عن الوصال للتنزيه لا للتحريم إذ لو كان النهي للتحريم لما واصل النبي صلى الله عليه وسلم بأصحابه يوماً ثم يوماً حتى رأوا الهلال .هـــ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واستدل من قال بالحرمة بحديث الباب لأن فيه نهي والنهي للتحريم,ويرد عليهم أن النهي قد يراد به الكراهة أيضا وذلك إذا صرفته قرينة,وعندنا قرينة هنا وهي مواصلة النبي صلى الله عليه وسلم بالصحابة منكلا بهم كما في رواية أبي هريرة </w:t>
      </w:r>
      <w:r w:rsidRPr="00316C4A">
        <w:rPr>
          <w:rFonts w:ascii="Traditional Arabic" w:hAnsi="Traditional Arabic" w:cs="Traditional Arabic"/>
          <w:sz w:val="32"/>
          <w:szCs w:val="32"/>
          <w:rtl/>
        </w:rPr>
        <w:t xml:space="preserve">قال : نهى النبي صلى الله عليه وسلم عن الوصال ، فقال رجل من المسلمين : فإنك تواصل يارسول الله ؟ فقال : (وأيكم مثلي ؟ إني أبيت يطعمني ربي ويسقيني ) فلمَّا أبوا أن ينتهوا عن الوصال واصل بهم يوماً، ثم يوماً ثم رأوا الهلال، فقال :    ( لو تأخر الهلال لزدتكم )  </w:t>
      </w:r>
      <w:r w:rsidRPr="00316C4A">
        <w:rPr>
          <w:rFonts w:ascii="Traditional Arabic" w:hAnsi="Traditional Arabic" w:cs="Traditional Arabic"/>
          <w:sz w:val="32"/>
          <w:szCs w:val="32"/>
          <w:rtl/>
          <w:lang w:bidi="ar-TN"/>
        </w:rPr>
        <w:t>فلا يقال أن النبي صلى الله عليه وسلم فعل بهم محرما,وكذلك لحديث ابن أبي ليلى الآنف الذكر ولحديث أبي سعيد الخدري,فهذه قرائن صارفة للتحريم.والله أعلم.</w:t>
      </w:r>
    </w:p>
    <w:p w:rsidR="001D349D" w:rsidRPr="00316C4A" w:rsidRDefault="001D349D" w:rsidP="001D349D">
      <w:pPr>
        <w:jc w:val="right"/>
        <w:rPr>
          <w:rFonts w:ascii="Traditional Arabic" w:hAnsi="Traditional Arabic" w:cs="Traditional Arabic"/>
          <w:sz w:val="32"/>
          <w:szCs w:val="32"/>
          <w:rtl/>
          <w:lang w:bidi="ar-TN"/>
        </w:rPr>
      </w:pPr>
    </w:p>
    <w:p w:rsidR="001D349D" w:rsidRPr="00371ABF" w:rsidRDefault="001D349D" w:rsidP="001D349D">
      <w:pPr>
        <w:autoSpaceDE w:val="0"/>
        <w:autoSpaceDN w:val="0"/>
        <w:bidi/>
        <w:adjustRightInd w:val="0"/>
        <w:spacing w:after="0" w:line="240" w:lineRule="auto"/>
        <w:rPr>
          <w:rFonts w:ascii="Traditional Arabic" w:hAnsi="Traditional Arabic" w:cs="Traditional Arabic"/>
          <w:b/>
          <w:bCs/>
          <w:color w:val="000000"/>
          <w:sz w:val="32"/>
          <w:szCs w:val="32"/>
          <w:u w:val="single"/>
          <w:rtl/>
          <w:lang w:bidi="ar-TN"/>
        </w:rPr>
      </w:pPr>
      <w:r w:rsidRPr="00371ABF">
        <w:rPr>
          <w:rFonts w:ascii="Traditional Arabic" w:hAnsi="Traditional Arabic" w:cs="Traditional Arabic"/>
          <w:b/>
          <w:bCs/>
          <w:color w:val="000000"/>
          <w:sz w:val="32"/>
          <w:szCs w:val="32"/>
          <w:u w:val="single"/>
          <w:rtl/>
          <w:lang w:bidi="ar-TN"/>
        </w:rPr>
        <w:t xml:space="preserve">قوله:وَلِمُسْلِمٍ عَنْ أَبِي سَعِيدٍ الْخُدْرِيِّ - رضي الله عنه -: ((فَأَيُّكُمْ أَرَادَ أَنْ يُوَاصِلَ فَلْيُوَاصِلْ إلَى السَّحَرِ)) </w:t>
      </w:r>
    </w:p>
    <w:p w:rsidR="001D349D" w:rsidRPr="00ED6713" w:rsidRDefault="001D349D" w:rsidP="001D349D">
      <w:pPr>
        <w:autoSpaceDE w:val="0"/>
        <w:autoSpaceDN w:val="0"/>
        <w:bidi/>
        <w:adjustRightInd w:val="0"/>
        <w:spacing w:after="0" w:line="240" w:lineRule="auto"/>
        <w:rPr>
          <w:rFonts w:ascii="Traditional Arabic" w:hAnsi="Traditional Arabic" w:cs="Traditional Arabic"/>
          <w:color w:val="000000"/>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E16B91">
        <w:rPr>
          <w:rFonts w:ascii="Traditional Arabic" w:hAnsi="Traditional Arabic" w:cs="Traditional Arabic"/>
          <w:sz w:val="32"/>
          <w:szCs w:val="32"/>
          <w:u w:val="single"/>
          <w:rtl/>
          <w:lang w:bidi="ar-TN"/>
        </w:rPr>
        <w:t>قال الزركشي</w:t>
      </w:r>
      <w:r>
        <w:rPr>
          <w:rStyle w:val="Appelnotedebasdep"/>
          <w:rFonts w:ascii="Traditional Arabic" w:hAnsi="Traditional Arabic" w:cs="Traditional Arabic"/>
          <w:sz w:val="32"/>
          <w:szCs w:val="32"/>
          <w:u w:val="single"/>
          <w:rtl/>
          <w:lang w:bidi="ar-TN"/>
        </w:rPr>
        <w:footnoteReference w:id="113"/>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عزاه المصنف إلى رواية مسلم وهو وهم، وإنما هو من أفراد البخاري</w:t>
      </w:r>
      <w:r>
        <w:rPr>
          <w:rStyle w:val="Appelnotedebasdep"/>
          <w:rFonts w:ascii="Traditional Arabic" w:hAnsi="Traditional Arabic" w:cs="Traditional Arabic"/>
          <w:color w:val="000000"/>
          <w:sz w:val="32"/>
          <w:szCs w:val="32"/>
          <w:rtl/>
          <w:lang w:bidi="ar-TN"/>
        </w:rPr>
        <w:footnoteReference w:id="114"/>
      </w:r>
      <w:r w:rsidRPr="00316C4A">
        <w:rPr>
          <w:rFonts w:ascii="Traditional Arabic" w:hAnsi="Traditional Arabic" w:cs="Traditional Arabic"/>
          <w:color w:val="000000"/>
          <w:sz w:val="32"/>
          <w:szCs w:val="32"/>
          <w:rtl/>
          <w:lang w:bidi="ar-TN"/>
        </w:rPr>
        <w:t>.هــ</w:t>
      </w:r>
    </w:p>
    <w:p w:rsidR="001D349D" w:rsidRDefault="001D349D" w:rsidP="001D349D">
      <w:pPr>
        <w:rPr>
          <w:rFonts w:ascii="Traditional Arabic" w:hAnsi="Traditional Arabic" w:cs="Traditional Arabic" w:hint="cs"/>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Default="001D349D" w:rsidP="001D349D">
      <w:pPr>
        <w:rPr>
          <w:rFonts w:ascii="Traditional Arabic" w:hAnsi="Traditional Arabic" w:cs="Traditional Arabic" w:hint="cs"/>
          <w:b/>
          <w:bCs/>
          <w:sz w:val="40"/>
          <w:szCs w:val="40"/>
          <w:rtl/>
          <w:lang w:bidi="ar-TN"/>
        </w:rPr>
      </w:pPr>
    </w:p>
    <w:p w:rsidR="001D349D" w:rsidRPr="00964E34" w:rsidRDefault="001D349D" w:rsidP="001D349D">
      <w:pPr>
        <w:rPr>
          <w:rFonts w:ascii="Traditional Arabic" w:hAnsi="Traditional Arabic" w:cs="Traditional Arabic"/>
          <w:b/>
          <w:bCs/>
          <w:sz w:val="40"/>
          <w:szCs w:val="40"/>
          <w:rtl/>
          <w:lang w:bidi="ar-TN"/>
        </w:rPr>
      </w:pPr>
    </w:p>
    <w:p w:rsidR="001D349D" w:rsidRPr="00964E34" w:rsidRDefault="001D349D" w:rsidP="001D349D">
      <w:pPr>
        <w:tabs>
          <w:tab w:val="left" w:pos="401"/>
        </w:tabs>
        <w:autoSpaceDE w:val="0"/>
        <w:autoSpaceDN w:val="0"/>
        <w:bidi/>
        <w:adjustRightInd w:val="0"/>
        <w:spacing w:after="0" w:line="240" w:lineRule="auto"/>
        <w:rPr>
          <w:rFonts w:ascii="Traditional Arabic" w:hAnsi="Traditional Arabic" w:cs="Traditional Arabic"/>
          <w:b/>
          <w:bCs/>
          <w:color w:val="FF0000"/>
          <w:sz w:val="40"/>
          <w:szCs w:val="40"/>
          <w:u w:val="single"/>
          <w:rtl/>
          <w:lang w:bidi="ar-TN"/>
        </w:rPr>
      </w:pPr>
      <w:r w:rsidRPr="00964E34">
        <w:rPr>
          <w:rFonts w:ascii="Traditional Arabic" w:hAnsi="Traditional Arabic" w:cs="Traditional Arabic"/>
          <w:b/>
          <w:bCs/>
          <w:color w:val="FF0000"/>
          <w:sz w:val="40"/>
          <w:szCs w:val="40"/>
          <w:u w:val="single"/>
          <w:rtl/>
          <w:lang w:bidi="ar-TN"/>
        </w:rPr>
        <w:lastRenderedPageBreak/>
        <w:t xml:space="preserve">الحديث </w:t>
      </w:r>
      <w:r w:rsidRPr="00964E34">
        <w:rPr>
          <w:rFonts w:ascii="Traditional Arabic" w:hAnsi="Traditional Arabic" w:cs="Traditional Arabic" w:hint="cs"/>
          <w:b/>
          <w:bCs/>
          <w:color w:val="FF0000"/>
          <w:sz w:val="40"/>
          <w:szCs w:val="40"/>
          <w:u w:val="single"/>
          <w:rtl/>
          <w:lang w:bidi="ar-TN"/>
        </w:rPr>
        <w:t>التاسع</w:t>
      </w:r>
      <w:r w:rsidRPr="00964E34">
        <w:rPr>
          <w:rFonts w:ascii="Traditional Arabic" w:hAnsi="Traditional Arabic" w:cs="Traditional Arabic"/>
          <w:b/>
          <w:bCs/>
          <w:color w:val="FF0000"/>
          <w:sz w:val="40"/>
          <w:szCs w:val="40"/>
          <w:u w:val="single"/>
          <w:rtl/>
          <w:lang w:bidi="ar-TN"/>
        </w:rPr>
        <w:t xml:space="preserve"> عشر:</w:t>
      </w:r>
    </w:p>
    <w:p w:rsidR="001D349D" w:rsidRPr="00100A5D"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r w:rsidRPr="00100A5D">
        <w:rPr>
          <w:rFonts w:ascii="Traditional Arabic" w:hAnsi="Traditional Arabic" w:cs="Traditional Arabic"/>
          <w:b/>
          <w:bCs/>
          <w:sz w:val="32"/>
          <w:szCs w:val="32"/>
          <w:rtl/>
          <w:lang w:bidi="ar-TN"/>
        </w:rPr>
        <w:t>عَنْ عَبْدِ اللَّهِ بْنِ عَمْرِو بْنِ الْعَاصِ رضي الله عنهما قَالَ: ((أُخْبِرَ رَسُولُ اللَّهِ - صلى الله عليه وسلم - أَنِّي أَقُولُ: وَاَللَّهِ لأَصُومَنَّ النَّهَارَ , وَلأَقُومَنَّ اللَّيْلَ مَا عِشْتُ. فَقَالَ رَسُولُ اللَّهِ - صلى الله عليه وسلم -: أَنْتَ الَّذِي قُلْتَ ذَلِكَ؟ فَقُلْتُ لَهُ: قَدْ قُلْتُهُ , بِأَبِي أَنْتَ وَأُمِّي. فَقَالَ: فَإِنَّكَ لا تَسْتَطِيعُ ذَلِكَ. فَصُمْ وَأَفْطِرْ , وَقُمْ وَنَمْ. وَصُمْ مِنْ الشَّهْرِ ثَلاثَةَ أَيَّامٍ فَإِنَّ الْحَسَنَةَ بِعَشْرِ أَمْثَالِهَا. وَذَلِكَ مِثْلُ صِيَامِ الدَّهْرِ. قُلْتُ: فَإِنِّي أُطِيقُ أَفْضَلَ مِنْ ذَلِكَ. قَالَ: فَصُمْ يَوْماً وَأَفْطِرْ يَوْمَيْنِ. قُلْتُ: أُطِيقُ أَفْضَلَ مِنْ ذَلِكَ. قَالَ: فَصُمْ يَوْماً وَأَفْطِرْ يَوْماً. فَذَلِكَ مِثْلُ صِيَامِ دَاوُد. وَهُوَ أَفْضَلُ الصِّيَامِ. فَقُلْتُ: إنِّي أُطِيقُ أَفْضَلَ مِنْ ذَلِكَ. قَالَ: لا أَفْضَلَ مِنْ ذَلِكَ)) .</w:t>
      </w:r>
      <w:r w:rsidRPr="00100A5D">
        <w:rPr>
          <w:rFonts w:ascii="Traditional Arabic" w:hAnsi="Traditional Arabic" w:cs="Traditional Arabic" w:hint="cs"/>
          <w:b/>
          <w:bCs/>
          <w:sz w:val="32"/>
          <w:szCs w:val="32"/>
          <w:rtl/>
          <w:lang w:bidi="ar-TN"/>
        </w:rPr>
        <w:t>{البخاري 19</w:t>
      </w:r>
      <w:r>
        <w:rPr>
          <w:rFonts w:ascii="Traditional Arabic" w:hAnsi="Traditional Arabic" w:cs="Traditional Arabic" w:hint="cs"/>
          <w:b/>
          <w:bCs/>
          <w:sz w:val="32"/>
          <w:szCs w:val="32"/>
          <w:rtl/>
          <w:lang w:bidi="ar-TN"/>
        </w:rPr>
        <w:t>76</w:t>
      </w:r>
      <w:r w:rsidRPr="00100A5D">
        <w:rPr>
          <w:rFonts w:ascii="Traditional Arabic" w:hAnsi="Traditional Arabic" w:cs="Traditional Arabic" w:hint="cs"/>
          <w:b/>
          <w:bCs/>
          <w:sz w:val="32"/>
          <w:szCs w:val="32"/>
          <w:rtl/>
          <w:lang w:bidi="ar-TN"/>
        </w:rPr>
        <w:t xml:space="preserve"> ومسلم 1159}</w:t>
      </w:r>
    </w:p>
    <w:p w:rsidR="001D349D" w:rsidRPr="009B38E3" w:rsidRDefault="001D349D" w:rsidP="001D349D">
      <w:pPr>
        <w:jc w:val="right"/>
        <w:rPr>
          <w:rFonts w:ascii="Traditional Arabic" w:hAnsi="Traditional Arabic" w:cs="Traditional Arabic" w:hint="cs"/>
          <w:b/>
          <w:bCs/>
          <w:sz w:val="32"/>
          <w:szCs w:val="32"/>
          <w:rtl/>
          <w:lang w:bidi="ar-TN"/>
        </w:rPr>
      </w:pPr>
      <w:r w:rsidRPr="009B38E3">
        <w:rPr>
          <w:rFonts w:ascii="Traditional Arabic" w:hAnsi="Traditional Arabic" w:cs="Traditional Arabic"/>
          <w:b/>
          <w:bCs/>
          <w:sz w:val="32"/>
          <w:szCs w:val="32"/>
          <w:rtl/>
          <w:lang w:bidi="ar-TN"/>
        </w:rPr>
        <w:t>وَفِي رِوَايَةٍ: ((لا صَوْمَ فَوْقَ صَوْمِ أَخِي دَاوُد - شَطْرَ الدَّهْرِ - صُمْ يَوْماً وَأَفْطِرْ يَوْماً))</w:t>
      </w:r>
    </w:p>
    <w:p w:rsidR="001D349D" w:rsidRDefault="001D349D" w:rsidP="001D349D">
      <w:pPr>
        <w:jc w:val="right"/>
        <w:rPr>
          <w:rFonts w:ascii="Traditional Arabic" w:hAnsi="Traditional Arabic" w:cs="Traditional Arabic" w:hint="cs"/>
          <w:b/>
          <w:bCs/>
          <w:sz w:val="32"/>
          <w:szCs w:val="32"/>
          <w:rtl/>
          <w:lang w:bidi="ar-TN"/>
        </w:rPr>
      </w:pPr>
      <w:r w:rsidRPr="009B38E3">
        <w:rPr>
          <w:rFonts w:ascii="Traditional Arabic" w:hAnsi="Traditional Arabic" w:cs="Traditional Arabic"/>
          <w:b/>
          <w:bCs/>
          <w:sz w:val="32"/>
          <w:szCs w:val="32"/>
          <w:rtl/>
          <w:lang w:bidi="ar-TN"/>
        </w:rPr>
        <w:t xml:space="preserve"> </w:t>
      </w:r>
      <w:r w:rsidRPr="009B38E3">
        <w:rPr>
          <w:rFonts w:ascii="Traditional Arabic" w:hAnsi="Traditional Arabic" w:cs="Traditional Arabic" w:hint="cs"/>
          <w:b/>
          <w:bCs/>
          <w:sz w:val="32"/>
          <w:szCs w:val="32"/>
          <w:rtl/>
          <w:lang w:bidi="ar-TN"/>
        </w:rPr>
        <w:t>{البخاري 1979}</w:t>
      </w:r>
      <w:r w:rsidRPr="009B38E3">
        <w:rPr>
          <w:rFonts w:ascii="Traditional Arabic" w:hAnsi="Traditional Arabic" w:cs="Traditional Arabic"/>
          <w:b/>
          <w:bCs/>
          <w:sz w:val="32"/>
          <w:szCs w:val="32"/>
          <w:rtl/>
          <w:lang w:bidi="ar-TN"/>
        </w:rPr>
        <w:t>.</w:t>
      </w:r>
    </w:p>
    <w:p w:rsidR="001D349D" w:rsidRDefault="001D349D" w:rsidP="001D349D">
      <w:pPr>
        <w:jc w:val="right"/>
        <w:rPr>
          <w:rFonts w:ascii="Traditional Arabic" w:hAnsi="Traditional Arabic" w:cs="Traditional Arabic" w:hint="cs"/>
          <w:b/>
          <w:bCs/>
          <w:sz w:val="32"/>
          <w:szCs w:val="32"/>
          <w:rtl/>
          <w:lang w:bidi="ar-TN"/>
        </w:rPr>
      </w:pPr>
    </w:p>
    <w:p w:rsidR="001D349D" w:rsidRPr="001D349D"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اختلف العلماء في صيام الدهر,فذهب كثير من العلماء إلى جواز صيامه من غير أن يصوم الأيام المنهي عنها كالعيدين وأيام التشريق وهذا قول الجمهور,وذهب أهل الظاهر إلى التحريم وهو اختيار ابن خزيمة رحمه الله </w:t>
      </w:r>
      <w:r w:rsidRPr="00B474CC">
        <w:rPr>
          <w:rFonts w:ascii="Traditional Arabic" w:hAnsi="Traditional Arabic" w:cs="Traditional Arabic"/>
          <w:sz w:val="32"/>
          <w:szCs w:val="32"/>
          <w:u w:val="single"/>
          <w:rtl/>
          <w:lang w:bidi="ar-TN"/>
        </w:rPr>
        <w:t>قال ابن حزم</w:t>
      </w:r>
      <w:r>
        <w:rPr>
          <w:rStyle w:val="Appelnotedebasdep"/>
          <w:rFonts w:ascii="Traditional Arabic" w:hAnsi="Traditional Arabic" w:cs="Traditional Arabic"/>
          <w:sz w:val="32"/>
          <w:szCs w:val="32"/>
          <w:u w:val="single"/>
          <w:rtl/>
          <w:lang w:bidi="ar-TN"/>
        </w:rPr>
        <w:footnoteReference w:id="115"/>
      </w:r>
      <w:r w:rsidRPr="00316C4A">
        <w:rPr>
          <w:rFonts w:ascii="Traditional Arabic" w:hAnsi="Traditional Arabic" w:cs="Traditional Arabic"/>
          <w:sz w:val="32"/>
          <w:szCs w:val="32"/>
          <w:rtl/>
          <w:lang w:bidi="ar-TN"/>
        </w:rPr>
        <w:t>: وَلَا يَحِلُّ لِأَحَدٍ أَنْ يَصُومَ أَكْثَرَ مِنْ ذَلِكَ أَصْلًا</w:t>
      </w:r>
      <w:r w:rsidRPr="00316C4A">
        <w:rPr>
          <w:rStyle w:val="Appelnotedebasdep"/>
          <w:rFonts w:ascii="Traditional Arabic" w:hAnsi="Traditional Arabic" w:cs="Traditional Arabic"/>
          <w:sz w:val="32"/>
          <w:szCs w:val="32"/>
          <w:rtl/>
          <w:lang w:bidi="ar-TN"/>
        </w:rPr>
        <w:footnoteReference w:id="116"/>
      </w:r>
      <w:r w:rsidRPr="00316C4A">
        <w:rPr>
          <w:rFonts w:ascii="Traditional Arabic" w:hAnsi="Traditional Arabic" w:cs="Traditional Arabic"/>
          <w:sz w:val="32"/>
          <w:szCs w:val="32"/>
          <w:rtl/>
          <w:lang w:bidi="ar-TN"/>
        </w:rPr>
        <w:t>، وَالزِّيَادَةُ عَلَيْهِ مَعْصِيَةٌ مِمَّنْ قَامَتْ عَلَيْهِ بِهَا الْحُجَّةُ، وَلَا يَحِلُّ صَوْمُ الدَّهْرِ أَصْلًا.هــــ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واستدلوا بحديث النَّبِيُّ صَلَّى اللهُ عَلَيْهِ وَسَلَّمَ: «لاَ صَامَ مَنْ صَامَ الأَبَدَ» رواه مسلم </w:t>
      </w:r>
      <w:r w:rsidRPr="00B474CC">
        <w:rPr>
          <w:rFonts w:ascii="Traditional Arabic" w:hAnsi="Traditional Arabic" w:cs="Traditional Arabic"/>
          <w:sz w:val="32"/>
          <w:szCs w:val="32"/>
          <w:u w:val="single"/>
          <w:rtl/>
          <w:lang w:bidi="ar-TN"/>
        </w:rPr>
        <w:t>قال المازري</w:t>
      </w:r>
      <w:r>
        <w:rPr>
          <w:rStyle w:val="Appelnotedebasdep"/>
          <w:rFonts w:ascii="Traditional Arabic" w:hAnsi="Traditional Arabic" w:cs="Traditional Arabic"/>
          <w:sz w:val="32"/>
          <w:szCs w:val="32"/>
          <w:u w:val="single"/>
          <w:rtl/>
          <w:lang w:bidi="ar-TN"/>
        </w:rPr>
        <w:footnoteReference w:id="117"/>
      </w:r>
      <w:r w:rsidRPr="00316C4A">
        <w:rPr>
          <w:rFonts w:ascii="Traditional Arabic" w:hAnsi="Traditional Arabic" w:cs="Traditional Arabic"/>
          <w:sz w:val="32"/>
          <w:szCs w:val="32"/>
          <w:rtl/>
          <w:lang w:bidi="ar-TN"/>
        </w:rPr>
        <w:t>:أما الأبد المذكور هاهنا فقيل محمله على أنه يدخل في صوهما الأيام المنهي عن صومها كالعيدين والتشريق.هـــ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قلت:وهذا هو الظاهر والله أعلم,فمن صام الدهر بحيث لم يفطر أيام النهي فيها فهذا هو المحرم,أما إن صام الدهر وسرد من غير صيام أيام النهي فلا يحرم والله أعلم.</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B474CC">
        <w:rPr>
          <w:rFonts w:ascii="Traditional Arabic" w:hAnsi="Traditional Arabic" w:cs="Traditional Arabic"/>
          <w:b/>
          <w:bCs/>
          <w:sz w:val="32"/>
          <w:szCs w:val="32"/>
          <w:u w:val="single"/>
          <w:rtl/>
          <w:lang w:bidi="ar-TN"/>
        </w:rPr>
        <w:t>قوله:لا أَفْضَلَ مِنْ ذَلِكَ</w:t>
      </w:r>
      <w:r w:rsidRPr="00316C4A">
        <w:rPr>
          <w:rFonts w:ascii="Traditional Arabic" w:hAnsi="Traditional Arabic" w:cs="Traditional Arabic"/>
          <w:sz w:val="32"/>
          <w:szCs w:val="32"/>
          <w:u w:val="single"/>
          <w:rtl/>
          <w:lang w:bidi="ar-TN"/>
        </w:rPr>
        <w:t>:,</w:t>
      </w:r>
      <w:r w:rsidRPr="00316C4A">
        <w:rPr>
          <w:rFonts w:ascii="Traditional Arabic" w:hAnsi="Traditional Arabic" w:cs="Traditional Arabic"/>
          <w:sz w:val="32"/>
          <w:szCs w:val="32"/>
          <w:rtl/>
          <w:lang w:bidi="ar-TN"/>
        </w:rPr>
        <w:t>دليل على أن صيام داود أفضل الصيام وأحسنه,يعني أن صيام يوم وفطر يوم أفضل من الصيام من غير انقطاع باستثناء الأيام المحرمة. والله أعلم.</w:t>
      </w: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w:t>
      </w:r>
      <w:r w:rsidRPr="00B474CC">
        <w:rPr>
          <w:rFonts w:ascii="Traditional Arabic" w:hAnsi="Traditional Arabic" w:cs="Traditional Arabic"/>
          <w:sz w:val="32"/>
          <w:szCs w:val="32"/>
          <w:u w:val="single"/>
          <w:rtl/>
          <w:lang w:bidi="ar-TN"/>
        </w:rPr>
        <w:t>َقَالَ السِّنْدِيُّ</w:t>
      </w:r>
      <w:r w:rsidRPr="00316C4A">
        <w:rPr>
          <w:rStyle w:val="Appelnotedebasdep"/>
          <w:rFonts w:ascii="Traditional Arabic" w:hAnsi="Traditional Arabic" w:cs="Traditional Arabic"/>
          <w:sz w:val="32"/>
          <w:szCs w:val="32"/>
          <w:rtl/>
          <w:lang w:bidi="ar-TN"/>
        </w:rPr>
        <w:footnoteReference w:id="118"/>
      </w:r>
      <w:r w:rsidRPr="00316C4A">
        <w:rPr>
          <w:rFonts w:ascii="Traditional Arabic" w:hAnsi="Traditional Arabic" w:cs="Traditional Arabic"/>
          <w:sz w:val="32"/>
          <w:szCs w:val="32"/>
          <w:rtl/>
          <w:lang w:bidi="ar-TN"/>
        </w:rPr>
        <w:t>: وَظَاهِرُ الْحَدِيثِ أَنَّهُ أَفْضَلُ مِنْ صَوْمِ يَوْمَيْنِ وَإِفْطَارِ يَوْمٍ وَمِنْ صِيَامِ الدَّهْرِ بِلَا صِيَامِ أَيَّامِ الْكَرَاهَةِ وَبِهِ قَالَ بَعْضُ أَهْلِ الْعِلْمِ.هــ</w:t>
      </w: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100A5D" w:rsidRDefault="001D349D" w:rsidP="001D349D">
      <w:pPr>
        <w:jc w:val="right"/>
        <w:rPr>
          <w:rFonts w:ascii="Traditional Arabic" w:hAnsi="Traditional Arabic" w:cs="Traditional Arabic"/>
          <w:b/>
          <w:bCs/>
          <w:color w:val="FF0000"/>
          <w:sz w:val="40"/>
          <w:szCs w:val="40"/>
          <w:u w:val="single"/>
          <w:rtl/>
          <w:lang w:bidi="ar-TN"/>
        </w:rPr>
      </w:pPr>
      <w:r w:rsidRPr="00100A5D">
        <w:rPr>
          <w:rFonts w:ascii="Traditional Arabic" w:hAnsi="Traditional Arabic" w:cs="Traditional Arabic"/>
          <w:b/>
          <w:bCs/>
          <w:color w:val="FF0000"/>
          <w:sz w:val="40"/>
          <w:szCs w:val="40"/>
          <w:u w:val="single"/>
          <w:rtl/>
          <w:lang w:bidi="ar-TN"/>
        </w:rPr>
        <w:lastRenderedPageBreak/>
        <w:t xml:space="preserve">الحديث </w:t>
      </w:r>
      <w:r w:rsidRPr="00100A5D">
        <w:rPr>
          <w:rFonts w:ascii="Traditional Arabic" w:hAnsi="Traditional Arabic" w:cs="Traditional Arabic" w:hint="cs"/>
          <w:b/>
          <w:bCs/>
          <w:color w:val="FF0000"/>
          <w:sz w:val="40"/>
          <w:szCs w:val="40"/>
          <w:u w:val="single"/>
          <w:rtl/>
          <w:lang w:bidi="ar-TN"/>
        </w:rPr>
        <w:t>العشرون</w:t>
      </w:r>
      <w:r w:rsidRPr="00100A5D">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4C7DA3">
        <w:rPr>
          <w:rFonts w:ascii="Traditional Arabic" w:hAnsi="Traditional Arabic" w:cs="Traditional Arabic"/>
          <w:b/>
          <w:bCs/>
          <w:sz w:val="32"/>
          <w:szCs w:val="32"/>
          <w:rtl/>
          <w:lang w:bidi="ar-TN"/>
        </w:rPr>
        <w:t xml:space="preserve">عَنْ عَبْدِ اللَّهِ بْنِ عَمْرِو بْنِ الْعَاصِ رضيَ اللهُ عنهما قَالَ: قَالَ رَسُولُ اللَّهِ - صلى الله عليه وسلم -: ((إنَّ أَحَبَّ الصِّيَامِ إلَى اللَّهِ صِيَامُ دَاوُد. وَأَحَبَّ الصَّلاةِ </w:t>
      </w:r>
      <w:r w:rsidRPr="004C7DA3">
        <w:rPr>
          <w:rStyle w:val="Appelnotedebasdep"/>
          <w:rFonts w:ascii="Traditional Arabic" w:hAnsi="Traditional Arabic" w:cs="Traditional Arabic"/>
          <w:b/>
          <w:bCs/>
          <w:sz w:val="32"/>
          <w:szCs w:val="32"/>
          <w:rtl/>
          <w:lang w:bidi="ar-TN"/>
        </w:rPr>
        <w:footnoteReference w:id="119"/>
      </w:r>
      <w:r w:rsidRPr="004C7DA3">
        <w:rPr>
          <w:rFonts w:ascii="Traditional Arabic" w:hAnsi="Traditional Arabic" w:cs="Traditional Arabic"/>
          <w:b/>
          <w:bCs/>
          <w:sz w:val="32"/>
          <w:szCs w:val="32"/>
          <w:rtl/>
          <w:lang w:bidi="ar-TN"/>
        </w:rPr>
        <w:t>إلَى اللَّهِ صَلاةُ دَاوُد. كَانَ يَنَامُ نِصْفَ اللَّيْلِ , وَيَقُومُ ثُلُثَهُ. وَيَنَامُ سُدُسَهُ. وَكَانَ يَصُومُ يَوْماً وَيُفْطِرُ يَوْماً)) .</w:t>
      </w:r>
    </w:p>
    <w:p w:rsidR="001D349D" w:rsidRPr="004C7DA3" w:rsidRDefault="001D349D" w:rsidP="001D349D">
      <w:pPr>
        <w:jc w:val="right"/>
        <w:rPr>
          <w:rFonts w:ascii="Traditional Arabic" w:hAnsi="Traditional Arabic" w:cs="Traditional Arabic"/>
          <w:b/>
          <w:bCs/>
          <w:sz w:val="32"/>
          <w:szCs w:val="32"/>
          <w:rtl/>
          <w:lang w:bidi="ar-TN"/>
        </w:rPr>
      </w:pPr>
      <w:r w:rsidRPr="004C7DA3">
        <w:rPr>
          <w:rFonts w:ascii="Traditional Arabic" w:hAnsi="Traditional Arabic" w:cs="Traditional Arabic" w:hint="cs"/>
          <w:b/>
          <w:bCs/>
          <w:sz w:val="32"/>
          <w:szCs w:val="32"/>
          <w:rtl/>
          <w:lang w:bidi="ar-TN"/>
        </w:rPr>
        <w:t xml:space="preserve">{البخاري </w:t>
      </w:r>
      <w:r>
        <w:rPr>
          <w:rFonts w:ascii="Traditional Arabic" w:hAnsi="Traditional Arabic" w:cs="Traditional Arabic" w:hint="cs"/>
          <w:b/>
          <w:bCs/>
          <w:sz w:val="32"/>
          <w:szCs w:val="32"/>
          <w:rtl/>
          <w:lang w:bidi="ar-TN"/>
        </w:rPr>
        <w:t>1131</w:t>
      </w:r>
      <w:r w:rsidRPr="004C7DA3">
        <w:rPr>
          <w:rFonts w:ascii="Traditional Arabic" w:hAnsi="Traditional Arabic" w:cs="Traditional Arabic" w:hint="cs"/>
          <w:b/>
          <w:bCs/>
          <w:sz w:val="32"/>
          <w:szCs w:val="32"/>
          <w:rtl/>
          <w:lang w:bidi="ar-TN"/>
        </w:rPr>
        <w:t xml:space="preserve"> ومسلم 1159}.</w:t>
      </w: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b/>
          <w:bCs/>
          <w:sz w:val="32"/>
          <w:szCs w:val="32"/>
          <w:u w:val="single"/>
          <w:rtl/>
          <w:lang w:bidi="ar-TN"/>
        </w:rPr>
        <w:t xml:space="preserve">قوله: إنَّ أَحَبَّ الصِّيَامِ إلَى اللَّهِ صِيَامُ دَاوُد </w:t>
      </w:r>
      <w:r w:rsidRPr="00316C4A">
        <w:rPr>
          <w:rFonts w:ascii="Traditional Arabic" w:hAnsi="Traditional Arabic" w:cs="Traditional Arabic"/>
          <w:sz w:val="32"/>
          <w:szCs w:val="32"/>
          <w:u w:val="single"/>
          <w:rtl/>
          <w:lang w:bidi="ar-TN"/>
        </w:rPr>
        <w:t>:</w:t>
      </w:r>
      <w:r w:rsidRPr="00316C4A">
        <w:rPr>
          <w:rFonts w:ascii="Traditional Arabic" w:hAnsi="Traditional Arabic" w:cs="Traditional Arabic"/>
          <w:sz w:val="32"/>
          <w:szCs w:val="32"/>
          <w:rtl/>
          <w:lang w:bidi="ar-TN"/>
        </w:rPr>
        <w:t>فيه إثبات صفة</w:t>
      </w:r>
      <w:r>
        <w:rPr>
          <w:rStyle w:val="Appelnotedebasdep"/>
          <w:rFonts w:ascii="Traditional Arabic" w:hAnsi="Traditional Arabic" w:cs="Traditional Arabic"/>
          <w:sz w:val="32"/>
          <w:szCs w:val="32"/>
          <w:rtl/>
          <w:lang w:bidi="ar-TN"/>
        </w:rPr>
        <w:footnoteReference w:id="120"/>
      </w:r>
      <w:r w:rsidRPr="00316C4A">
        <w:rPr>
          <w:rFonts w:ascii="Traditional Arabic" w:hAnsi="Traditional Arabic" w:cs="Traditional Arabic"/>
          <w:sz w:val="32"/>
          <w:szCs w:val="32"/>
          <w:rtl/>
          <w:lang w:bidi="ar-TN"/>
        </w:rPr>
        <w:t xml:space="preserve"> المحبة لله تعالى.</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w:t>
      </w:r>
      <w:r>
        <w:rPr>
          <w:rFonts w:ascii="Traditional Arabic" w:hAnsi="Traditional Arabic" w:cs="Traditional Arabic" w:hint="cs"/>
          <w:sz w:val="32"/>
          <w:szCs w:val="32"/>
          <w:rtl/>
          <w:lang w:bidi="ar-TN"/>
        </w:rPr>
        <w:t>:الحديث فيه إثبات لأفضلية صيام داود على أي صيام آخر</w:t>
      </w:r>
      <w:r w:rsidRPr="00316C4A">
        <w:rPr>
          <w:rFonts w:ascii="Traditional Arabic" w:hAnsi="Traditional Arabic" w:cs="Traditional Arabic"/>
          <w:sz w:val="32"/>
          <w:szCs w:val="32"/>
          <w:rtl/>
          <w:lang w:bidi="ar-TN"/>
        </w:rPr>
        <w:t xml:space="preserve"> وقد ذهب بعض أهل العلم إلى أن صيام الدهر أفضل من صيام داود وهذا بعيد.</w:t>
      </w:r>
    </w:p>
    <w:p w:rsidR="001D349D" w:rsidRPr="00316C4A" w:rsidRDefault="001D349D" w:rsidP="001D349D">
      <w:pPr>
        <w:autoSpaceDE w:val="0"/>
        <w:autoSpaceDN w:val="0"/>
        <w:bidi/>
        <w:adjustRightInd w:val="0"/>
        <w:spacing w:after="0" w:line="240" w:lineRule="auto"/>
        <w:rPr>
          <w:rFonts w:ascii="Traditional Arabic" w:hAnsi="Traditional Arabic" w:cs="Traditional Arabic"/>
          <w:color w:val="FF0000"/>
          <w:sz w:val="32"/>
          <w:szCs w:val="32"/>
          <w:rtl/>
          <w:lang w:bidi="ar-TN"/>
        </w:rPr>
      </w:pPr>
      <w:r w:rsidRPr="00316C4A">
        <w:rPr>
          <w:rFonts w:ascii="Traditional Arabic" w:hAnsi="Traditional Arabic" w:cs="Traditional Arabic"/>
          <w:sz w:val="32"/>
          <w:szCs w:val="32"/>
          <w:rtl/>
          <w:lang w:bidi="ar-TN"/>
        </w:rPr>
        <w:t xml:space="preserve">ولا بد هنا من إشارة إلى مسألة مهمة وهي أن العبادة ليست مجرد كثرة فقط,بل لا بد أن تكون مبنية على الحسن كما قال تعالى:{الذي خلق الموت والحياة ليبلوكم أيكم أحسن عملا},ولا يكون العمل حسنا إلا بتوفر شرطين وهما الإخلاص والمتابعة,ولذلك لما سمع النبي صلى الله عليه وسلم بالنفر </w:t>
      </w:r>
      <w:r w:rsidRPr="00B92687">
        <w:rPr>
          <w:rFonts w:ascii="Traditional Arabic" w:hAnsi="Traditional Arabic" w:cs="Traditional Arabic"/>
          <w:sz w:val="32"/>
          <w:szCs w:val="32"/>
          <w:rtl/>
          <w:lang w:bidi="ar-TN"/>
        </w:rPr>
        <w:t xml:space="preserve">الذين شددوا على أنفسهم فقال أحدهم أنا أصوم ولا أفطر وقال الآخر أنا أصلي فلا أنام وقال الآخر أنا لا أتزوج النساء فرد عليهم النبي صلى الله عليه وسلم: أَنْتُمُ الَّذِينَ قُلْتُمْ كَذَا وَكَذَا، أَمَا وَاللَّهِ إِنِّي لَأَخْشَاكُمْ لِلَّهِ وَأَتْقَاكُمْ لَهُ، لَكِنِّي أَصُومُ وَأُفْطِرُ، وَأُصَلِّي وَأَرْقُدُ، وَأَتَزَوَّجُ النِّسَاءَ، فَمَنْ رَغِبَ عَنْ سُنَّتِي فَلَيْسَ مِنِّي»{رواه البخاري 5063},فالعمل إذا لم يكن خالصا لم ينفع صاحبه وكذلك إذا لم على السنة, </w:t>
      </w:r>
      <w:r>
        <w:rPr>
          <w:rFonts w:ascii="Traditional Arabic" w:hAnsi="Traditional Arabic" w:cs="Traditional Arabic" w:hint="cs"/>
          <w:sz w:val="32"/>
          <w:szCs w:val="32"/>
          <w:rtl/>
          <w:lang w:bidi="ar-TN"/>
        </w:rPr>
        <w:t>ق</w:t>
      </w:r>
      <w:r w:rsidRPr="00B92687">
        <w:rPr>
          <w:rFonts w:ascii="Traditional Arabic" w:hAnsi="Traditional Arabic" w:cs="Traditional Arabic"/>
          <w:sz w:val="32"/>
          <w:szCs w:val="32"/>
          <w:rtl/>
          <w:lang w:bidi="ar-TN"/>
        </w:rPr>
        <w:t xml:space="preserve">الَ </w:t>
      </w:r>
      <w:r w:rsidRPr="003253D0">
        <w:rPr>
          <w:rFonts w:ascii="Traditional Arabic" w:hAnsi="Traditional Arabic" w:cs="Traditional Arabic" w:hint="cs"/>
          <w:sz w:val="32"/>
          <w:szCs w:val="32"/>
          <w:u w:val="single"/>
          <w:rtl/>
          <w:lang w:bidi="ar-TN"/>
        </w:rPr>
        <w:t>ال</w:t>
      </w:r>
      <w:r w:rsidRPr="003253D0">
        <w:rPr>
          <w:rFonts w:ascii="Traditional Arabic" w:hAnsi="Traditional Arabic" w:cs="Traditional Arabic"/>
          <w:sz w:val="32"/>
          <w:szCs w:val="32"/>
          <w:u w:val="single"/>
          <w:rtl/>
          <w:lang w:bidi="ar-TN"/>
        </w:rPr>
        <w:t>فُضَيْلُ بْنُ عِيَاضٍ</w:t>
      </w:r>
      <w:r>
        <w:rPr>
          <w:rStyle w:val="Appelnotedebasdep"/>
          <w:rFonts w:ascii="Traditional Arabic" w:hAnsi="Traditional Arabic" w:cs="Traditional Arabic"/>
          <w:sz w:val="32"/>
          <w:szCs w:val="32"/>
          <w:rtl/>
          <w:lang w:bidi="ar-TN"/>
        </w:rPr>
        <w:footnoteReference w:id="121"/>
      </w:r>
      <w:r>
        <w:rPr>
          <w:rFonts w:ascii="Traditional Arabic" w:hAnsi="Traditional Arabic" w:cs="Traditional Arabic" w:hint="cs"/>
          <w:sz w:val="32"/>
          <w:szCs w:val="32"/>
          <w:rtl/>
          <w:lang w:bidi="ar-TN"/>
        </w:rPr>
        <w:t>:</w:t>
      </w:r>
      <w:r w:rsidRPr="00B92687">
        <w:rPr>
          <w:rFonts w:ascii="Traditional Arabic" w:hAnsi="Traditional Arabic" w:cs="Traditional Arabic"/>
          <w:sz w:val="32"/>
          <w:szCs w:val="32"/>
          <w:rtl/>
          <w:lang w:bidi="ar-TN"/>
        </w:rPr>
        <w:t xml:space="preserve"> "أَحْسَنُ عَمَلًا" أَخْلَصُهُ وَأَصْوَبُهُ. وَقَالَ: الْعَمَلُ لَا يُقْبَلُ حَتَّى يَكُونَ خَالِصًا صَوَابًا الْخَالِصُ: إِذَا كَانَ لِلَّهِ وَالصَّوَابُ: إِذَا كَانَ عَلَى السُّنَّةِ.هــ</w:t>
      </w:r>
    </w:p>
    <w:p w:rsidR="001D349D" w:rsidRPr="00316C4A" w:rsidRDefault="001D349D" w:rsidP="001D349D">
      <w:pPr>
        <w:rPr>
          <w:rFonts w:ascii="Traditional Arabic" w:hAnsi="Traditional Arabic" w:cs="Traditional Arabic"/>
          <w:sz w:val="32"/>
          <w:szCs w:val="32"/>
          <w:rtl/>
          <w:lang w:bidi="ar-TN"/>
        </w:rPr>
      </w:pPr>
    </w:p>
    <w:p w:rsidR="001D349D" w:rsidRPr="00C87A9D" w:rsidRDefault="001D349D" w:rsidP="001D349D">
      <w:pPr>
        <w:jc w:val="right"/>
        <w:rPr>
          <w:rFonts w:ascii="Traditional Arabic" w:hAnsi="Traditional Arabic" w:cs="Traditional Arabic"/>
          <w:b/>
          <w:bCs/>
          <w:color w:val="FF0000"/>
          <w:sz w:val="40"/>
          <w:szCs w:val="40"/>
          <w:u w:val="single"/>
          <w:rtl/>
          <w:lang w:bidi="ar-TN"/>
        </w:rPr>
      </w:pPr>
      <w:r w:rsidRPr="00C87A9D">
        <w:rPr>
          <w:rFonts w:ascii="Traditional Arabic" w:hAnsi="Traditional Arabic" w:cs="Traditional Arabic"/>
          <w:b/>
          <w:bCs/>
          <w:color w:val="FF0000"/>
          <w:sz w:val="40"/>
          <w:szCs w:val="40"/>
          <w:u w:val="single"/>
          <w:rtl/>
          <w:lang w:bidi="ar-TN"/>
        </w:rPr>
        <w:lastRenderedPageBreak/>
        <w:t xml:space="preserve">الحديث </w:t>
      </w:r>
      <w:r w:rsidRPr="00C87A9D">
        <w:rPr>
          <w:rFonts w:ascii="Traditional Arabic" w:hAnsi="Traditional Arabic" w:cs="Traditional Arabic" w:hint="cs"/>
          <w:b/>
          <w:bCs/>
          <w:color w:val="FF0000"/>
          <w:sz w:val="40"/>
          <w:szCs w:val="40"/>
          <w:u w:val="single"/>
          <w:rtl/>
          <w:lang w:bidi="ar-TN"/>
        </w:rPr>
        <w:t>الحادي والعشرون</w:t>
      </w:r>
      <w:r w:rsidRPr="00C87A9D">
        <w:rPr>
          <w:rFonts w:ascii="Traditional Arabic" w:hAnsi="Traditional Arabic" w:cs="Traditional Arabic"/>
          <w:b/>
          <w:bCs/>
          <w:color w:val="FF0000"/>
          <w:sz w:val="40"/>
          <w:szCs w:val="40"/>
          <w:u w:val="single"/>
          <w:rtl/>
          <w:lang w:bidi="ar-TN"/>
        </w:rPr>
        <w:t>:</w:t>
      </w:r>
    </w:p>
    <w:p w:rsidR="001D349D" w:rsidRDefault="001D349D" w:rsidP="001D349D">
      <w:pPr>
        <w:jc w:val="right"/>
        <w:rPr>
          <w:rFonts w:ascii="Traditional Arabic" w:hAnsi="Traditional Arabic" w:cs="Traditional Arabic" w:hint="cs"/>
          <w:b/>
          <w:bCs/>
          <w:sz w:val="32"/>
          <w:szCs w:val="32"/>
          <w:rtl/>
          <w:lang w:bidi="ar-TN"/>
        </w:rPr>
      </w:pPr>
      <w:r w:rsidRPr="004C7DA3">
        <w:rPr>
          <w:rFonts w:ascii="Traditional Arabic" w:hAnsi="Traditional Arabic" w:cs="Traditional Arabic"/>
          <w:b/>
          <w:bCs/>
          <w:sz w:val="32"/>
          <w:szCs w:val="32"/>
          <w:rtl/>
          <w:lang w:bidi="ar-TN"/>
        </w:rPr>
        <w:t>عَنْ أَبِي هُرَيْرَةَ - رضي الله عنه - قَالَ: ((أَوْصَانِي خَلِيلِي - صلى الله عليه وسلم - بِثَلاثٍ صِيَامِ ثَلاثَةِ أَيَّامٍ مِنْ كُلِّ شَهْرٍ , وَرَكْعَتَيْ الضُّحَى , وَأَنْ أُوتِرَ</w:t>
      </w:r>
      <w:r w:rsidRPr="004C7DA3">
        <w:rPr>
          <w:rStyle w:val="Appelnotedebasdep"/>
          <w:rFonts w:ascii="Traditional Arabic" w:hAnsi="Traditional Arabic" w:cs="Traditional Arabic"/>
          <w:b/>
          <w:bCs/>
          <w:sz w:val="32"/>
          <w:szCs w:val="32"/>
          <w:rtl/>
          <w:lang w:bidi="ar-TN"/>
        </w:rPr>
        <w:footnoteReference w:id="122"/>
      </w:r>
      <w:r w:rsidRPr="004C7DA3">
        <w:rPr>
          <w:rFonts w:ascii="Traditional Arabic" w:hAnsi="Traditional Arabic" w:cs="Traditional Arabic"/>
          <w:b/>
          <w:bCs/>
          <w:sz w:val="32"/>
          <w:szCs w:val="32"/>
          <w:rtl/>
          <w:lang w:bidi="ar-TN"/>
        </w:rPr>
        <w:t xml:space="preserve"> قَبْلَ أَنْ أَنَامَ)) .</w:t>
      </w:r>
    </w:p>
    <w:p w:rsidR="001D349D" w:rsidRPr="004C7DA3" w:rsidRDefault="001D349D" w:rsidP="001D349D">
      <w:pPr>
        <w:jc w:val="right"/>
        <w:rPr>
          <w:rFonts w:ascii="Traditional Arabic" w:hAnsi="Traditional Arabic" w:cs="Traditional Arabic"/>
          <w:b/>
          <w:bCs/>
          <w:sz w:val="32"/>
          <w:szCs w:val="32"/>
          <w:rtl/>
          <w:lang w:bidi="ar-TN"/>
        </w:rPr>
      </w:pPr>
      <w:r w:rsidRPr="004C7DA3">
        <w:rPr>
          <w:rFonts w:ascii="Traditional Arabic" w:hAnsi="Traditional Arabic" w:cs="Traditional Arabic" w:hint="cs"/>
          <w:b/>
          <w:bCs/>
          <w:sz w:val="32"/>
          <w:szCs w:val="32"/>
          <w:rtl/>
          <w:lang w:bidi="ar-TN"/>
        </w:rPr>
        <w:t>{البخاري 1178 ومسلم 721}</w:t>
      </w:r>
    </w:p>
    <w:p w:rsidR="001D349D" w:rsidRDefault="001D349D" w:rsidP="001D349D">
      <w:pPr>
        <w:jc w:val="right"/>
        <w:rPr>
          <w:rFonts w:ascii="Traditional Arabic" w:hAnsi="Traditional Arabic" w:cs="Traditional Arabic" w:hint="cs"/>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D349D">
        <w:rPr>
          <w:rFonts w:ascii="Traditional Arabic" w:hAnsi="Traditional Arabic" w:cs="Traditional Arabic"/>
          <w:b/>
          <w:bCs/>
          <w:sz w:val="32"/>
          <w:szCs w:val="32"/>
          <w:u w:val="single"/>
          <w:rtl/>
          <w:lang w:bidi="ar-TN"/>
        </w:rPr>
        <w:t>قوله: أَوْصَانِي خَلِيلِي - صلى الله عليه وسلم</w:t>
      </w:r>
      <w:r w:rsidRPr="00316C4A">
        <w:rPr>
          <w:rFonts w:ascii="Traditional Arabic" w:hAnsi="Traditional Arabic" w:cs="Traditional Arabic"/>
          <w:sz w:val="32"/>
          <w:szCs w:val="32"/>
          <w:rtl/>
          <w:lang w:bidi="ar-TN"/>
        </w:rPr>
        <w:t>.:</w:t>
      </w:r>
      <w:r w:rsidRPr="004C7DA3">
        <w:rPr>
          <w:rFonts w:ascii="Traditional Arabic" w:hAnsi="Traditional Arabic" w:cs="Traditional Arabic"/>
          <w:sz w:val="32"/>
          <w:szCs w:val="32"/>
          <w:u w:val="single"/>
          <w:rtl/>
          <w:lang w:bidi="ar-TN"/>
        </w:rPr>
        <w:t>قال ابن دقيق العيد</w:t>
      </w:r>
      <w:r>
        <w:rPr>
          <w:rStyle w:val="Appelnotedebasdep"/>
          <w:rFonts w:ascii="Traditional Arabic" w:hAnsi="Traditional Arabic" w:cs="Traditional Arabic"/>
          <w:sz w:val="32"/>
          <w:szCs w:val="32"/>
          <w:rtl/>
          <w:lang w:bidi="ar-TN"/>
        </w:rPr>
        <w:footnoteReference w:id="123"/>
      </w:r>
      <w:r w:rsidRPr="00316C4A">
        <w:rPr>
          <w:rFonts w:ascii="Traditional Arabic" w:hAnsi="Traditional Arabic" w:cs="Traditional Arabic"/>
          <w:sz w:val="32"/>
          <w:szCs w:val="32"/>
          <w:rtl/>
          <w:lang w:bidi="ar-TN"/>
        </w:rPr>
        <w:t>: فِيهِ دَلِيلٌ عَلَى تَأْكِيدِ هَذِهِ الْأُمُورِ بِالْقَصْدِ إلَى الْوَصِيَّةِ بِهَا.هــ ويظهر هذا اكثر في رواية أخرى للبخاري قَالَ: أَوْصَانِي خَلِيلِي بِثَلاَثٍ لاَ أَدَعُهُنَّ حَتَّى أَمُوتَ: «صَوْمِ ثَلاَثَةِ أَيَّامٍ مِنْ كُلِّ شَهْرٍ، وَصَلاَةِ الضُّحَى، وَنَوْمٍ عَلَى وِتْرٍ»{البخاري 1178}</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u w:val="single"/>
          <w:rtl/>
          <w:lang w:bidi="ar-TN"/>
        </w:rPr>
        <w:t>قوله: صِيَامِ ثَلاثَةِ أَيَّامٍ مِنْ كُلِّ شَهْرٍ :</w:t>
      </w:r>
      <w:r w:rsidRPr="00316C4A">
        <w:rPr>
          <w:rFonts w:ascii="Traditional Arabic" w:hAnsi="Traditional Arabic" w:cs="Traditional Arabic"/>
          <w:sz w:val="32"/>
          <w:szCs w:val="32"/>
          <w:rtl/>
          <w:lang w:bidi="ar-TN"/>
        </w:rPr>
        <w:t xml:space="preserve">أكثر العلماء على أن هذه الأيام هي ثلاثة عشر وأربعة عشر وخمسة عشر وهي الأيام البيض. لحديث </w:t>
      </w:r>
      <w:r w:rsidRPr="00316C4A">
        <w:rPr>
          <w:rFonts w:ascii="Traditional Arabic" w:hAnsi="Traditional Arabic" w:cs="Traditional Arabic"/>
          <w:sz w:val="32"/>
          <w:szCs w:val="32"/>
          <w:rtl/>
        </w:rPr>
        <w:t>أبي ذر رضي الله تعالى عنه قال : أمرنا رسول الله صلى الله عليه وسلم  ( أن نصوم من الشهر ثلاثة أيام : ثلاث عشرة ، وأربع عشرة ، وخمس عشرة) .</w:t>
      </w:r>
      <w:r>
        <w:rPr>
          <w:rFonts w:ascii="Traditional Arabic" w:hAnsi="Traditional Arabic" w:cs="Traditional Arabic" w:hint="cs"/>
          <w:sz w:val="32"/>
          <w:szCs w:val="32"/>
          <w:rtl/>
        </w:rPr>
        <w:t>{</w:t>
      </w:r>
      <w:r w:rsidRPr="00316C4A">
        <w:rPr>
          <w:rFonts w:ascii="Traditional Arabic" w:hAnsi="Traditional Arabic" w:cs="Traditional Arabic"/>
          <w:sz w:val="32"/>
          <w:szCs w:val="32"/>
          <w:rtl/>
        </w:rPr>
        <w:t>رواه النسائي</w:t>
      </w:r>
      <w:r>
        <w:rPr>
          <w:rFonts w:ascii="Traditional Arabic" w:hAnsi="Traditional Arabic" w:cs="Traditional Arabic" w:hint="cs"/>
          <w:sz w:val="32"/>
          <w:szCs w:val="32"/>
          <w:rtl/>
        </w:rPr>
        <w:t xml:space="preserve"> 2422}</w:t>
      </w:r>
      <w:r w:rsidRPr="00316C4A">
        <w:rPr>
          <w:rFonts w:ascii="Traditional Arabic" w:hAnsi="Traditional Arabic" w:cs="Traditional Arabic"/>
          <w:sz w:val="32"/>
          <w:szCs w:val="32"/>
          <w:rtl/>
        </w:rPr>
        <w:t>.</w:t>
      </w: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B74DCC" w:rsidRDefault="001D349D" w:rsidP="001D349D">
      <w:pPr>
        <w:jc w:val="right"/>
        <w:rPr>
          <w:rFonts w:ascii="Traditional Arabic" w:hAnsi="Traditional Arabic" w:cs="Traditional Arabic"/>
          <w:b/>
          <w:bCs/>
          <w:color w:val="FF0000"/>
          <w:sz w:val="40"/>
          <w:szCs w:val="40"/>
          <w:u w:val="single"/>
          <w:rtl/>
          <w:lang w:bidi="ar-TN"/>
        </w:rPr>
      </w:pPr>
      <w:r w:rsidRPr="00B74DCC">
        <w:rPr>
          <w:rFonts w:ascii="Traditional Arabic" w:hAnsi="Traditional Arabic" w:cs="Traditional Arabic"/>
          <w:b/>
          <w:bCs/>
          <w:color w:val="FF0000"/>
          <w:sz w:val="40"/>
          <w:szCs w:val="40"/>
          <w:u w:val="single"/>
          <w:rtl/>
          <w:lang w:bidi="ar-TN"/>
        </w:rPr>
        <w:lastRenderedPageBreak/>
        <w:t xml:space="preserve">الحديث </w:t>
      </w:r>
      <w:r w:rsidRPr="00B74DCC">
        <w:rPr>
          <w:rFonts w:ascii="Traditional Arabic" w:hAnsi="Traditional Arabic" w:cs="Traditional Arabic" w:hint="cs"/>
          <w:b/>
          <w:bCs/>
          <w:color w:val="FF0000"/>
          <w:sz w:val="40"/>
          <w:szCs w:val="40"/>
          <w:u w:val="single"/>
          <w:rtl/>
          <w:lang w:bidi="ar-TN"/>
        </w:rPr>
        <w:t>الثاني</w:t>
      </w:r>
      <w:r w:rsidRPr="00B74DCC">
        <w:rPr>
          <w:rFonts w:ascii="Traditional Arabic" w:hAnsi="Traditional Arabic" w:cs="Traditional Arabic"/>
          <w:b/>
          <w:bCs/>
          <w:color w:val="FF0000"/>
          <w:sz w:val="40"/>
          <w:szCs w:val="40"/>
          <w:u w:val="single"/>
          <w:rtl/>
          <w:lang w:bidi="ar-TN"/>
        </w:rPr>
        <w:t xml:space="preserve"> والعشرون:</w:t>
      </w:r>
    </w:p>
    <w:p w:rsidR="001D349D" w:rsidRDefault="001D349D" w:rsidP="001D349D">
      <w:pPr>
        <w:jc w:val="right"/>
        <w:rPr>
          <w:rFonts w:ascii="Traditional Arabic" w:hAnsi="Traditional Arabic" w:cs="Traditional Arabic"/>
          <w:b/>
          <w:bCs/>
          <w:sz w:val="32"/>
          <w:szCs w:val="32"/>
          <w:rtl/>
          <w:lang w:bidi="ar-TN"/>
        </w:rPr>
      </w:pPr>
      <w:r w:rsidRPr="003253D0">
        <w:rPr>
          <w:rFonts w:ascii="Traditional Arabic" w:hAnsi="Traditional Arabic" w:cs="Traditional Arabic"/>
          <w:b/>
          <w:bCs/>
          <w:sz w:val="32"/>
          <w:szCs w:val="32"/>
          <w:rtl/>
          <w:lang w:bidi="ar-TN"/>
        </w:rPr>
        <w:t xml:space="preserve">عَنْ مُحَمَّدِ بْنِ عَبَّادِ بْنِ جَعْفَرٍ قَالَ: ((سَأَلْتُ جَابِرَ بْنَ عَبْدِ اللَّهِ أَنَهَى النَّبِيُّ - صلى الله عليه وسلم - عَنْ صَوْمِ يَوْمِ الْجُمُعَةِ؟ قَالَ: نَعَمْ)) وَزَادَ مُسْلِمٌ ((وَرَبِّ الْكَعْبَةِ)) </w:t>
      </w:r>
    </w:p>
    <w:p w:rsidR="001D349D" w:rsidRDefault="001D349D" w:rsidP="001D349D">
      <w:pPr>
        <w:jc w:val="right"/>
        <w:rPr>
          <w:rFonts w:ascii="Traditional Arabic" w:hAnsi="Traditional Arabic" w:cs="Traditional Arabic"/>
          <w:b/>
          <w:bCs/>
          <w:sz w:val="32"/>
          <w:szCs w:val="32"/>
          <w:rtl/>
          <w:lang w:bidi="ar-TN"/>
        </w:rPr>
      </w:pPr>
      <w:r w:rsidRPr="003253D0">
        <w:rPr>
          <w:rFonts w:ascii="Traditional Arabic" w:hAnsi="Traditional Arabic" w:cs="Traditional Arabic"/>
          <w:b/>
          <w:bCs/>
          <w:sz w:val="32"/>
          <w:szCs w:val="32"/>
          <w:rtl/>
          <w:lang w:bidi="ar-TN"/>
        </w:rPr>
        <w:t>.</w:t>
      </w:r>
      <w:r w:rsidRPr="003253D0">
        <w:rPr>
          <w:rFonts w:ascii="Traditional Arabic" w:hAnsi="Traditional Arabic" w:cs="Traditional Arabic" w:hint="cs"/>
          <w:b/>
          <w:bCs/>
          <w:sz w:val="32"/>
          <w:szCs w:val="32"/>
          <w:rtl/>
          <w:lang w:bidi="ar-TN"/>
        </w:rPr>
        <w:t>{البخاري 1984 ومسلم 1143}.</w:t>
      </w:r>
    </w:p>
    <w:p w:rsidR="001D349D" w:rsidRDefault="001D349D" w:rsidP="001D349D">
      <w:pPr>
        <w:jc w:val="right"/>
        <w:rPr>
          <w:rFonts w:ascii="Traditional Arabic" w:hAnsi="Traditional Arabic" w:cs="Traditional Arabic" w:hint="cs"/>
          <w:b/>
          <w:bCs/>
          <w:sz w:val="32"/>
          <w:szCs w:val="32"/>
          <w:rtl/>
          <w:lang w:bidi="ar-TN"/>
        </w:rPr>
      </w:pPr>
    </w:p>
    <w:p w:rsidR="001D349D" w:rsidRPr="003253D0"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اختلف العلماء في حكم صيام يوم الجمعة منفردا,فذهب أحمد وإسحاق وابن سيرين والزهري وأهل الظاهر إلى النهي عن صيامه واختار مالك وأبو حنيفة الجواز والصحيح الأول لحديث الباب. وَ</w:t>
      </w:r>
      <w:r>
        <w:rPr>
          <w:rFonts w:ascii="Traditional Arabic" w:hAnsi="Traditional Arabic" w:cs="Traditional Arabic" w:hint="cs"/>
          <w:sz w:val="32"/>
          <w:szCs w:val="32"/>
          <w:rtl/>
          <w:lang w:bidi="ar-TN"/>
        </w:rPr>
        <w:t xml:space="preserve">حديث </w:t>
      </w:r>
      <w:r w:rsidRPr="00316C4A">
        <w:rPr>
          <w:rFonts w:ascii="Traditional Arabic" w:hAnsi="Traditional Arabic" w:cs="Traditional Arabic"/>
          <w:sz w:val="32"/>
          <w:szCs w:val="32"/>
          <w:rtl/>
          <w:lang w:bidi="ar-TN"/>
        </w:rPr>
        <w:t xml:space="preserve">أَبِي هُرَيْرَةَ - رَضِيَ اللَّهُ تَعَالَى عَنْهُ - عَنْ النَّبِيِّ - صَلَّى اللَّهُ عَلَيْهِ وَسَلَّمَ - قَالَ: «لَا تَخُصُّوا لَيْلَةَ الْجُمُعَةِ بِقِيَامٍ مِنْ بَيْنِ اللَّيَالِي، وَلَا تَخُصُّوا يَوْمَ الْجُمُعَةِ بِصِيَامٍ مِنْ بَيْنِ الْأَيَّامِ، إلَّا أَنْ يَكُونَ فِي صَوْمٍ يَصُومُهُ أَحَدُكُمْ»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روَاهُ مُسْلِمٌ</w:t>
      </w:r>
      <w:r>
        <w:rPr>
          <w:rFonts w:ascii="Traditional Arabic" w:hAnsi="Traditional Arabic" w:cs="Traditional Arabic" w:hint="cs"/>
          <w:sz w:val="32"/>
          <w:szCs w:val="32"/>
          <w:rtl/>
          <w:lang w:bidi="ar-TN"/>
        </w:rPr>
        <w:t xml:space="preserve"> 1144}.</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واختلف الذين قالوا بالنهي هل هو للتحريم أم للكراهة؟</w:t>
      </w:r>
      <w:r>
        <w:rPr>
          <w:rFonts w:ascii="Traditional Arabic" w:hAnsi="Traditional Arabic" w:cs="Traditional Arabic" w:hint="cs"/>
          <w:sz w:val="32"/>
          <w:szCs w:val="32"/>
          <w:rtl/>
          <w:lang w:bidi="ar-TN"/>
        </w:rPr>
        <w:t>ف</w:t>
      </w:r>
      <w:r w:rsidRPr="00316C4A">
        <w:rPr>
          <w:rFonts w:ascii="Traditional Arabic" w:hAnsi="Traditional Arabic" w:cs="Traditional Arabic"/>
          <w:sz w:val="32"/>
          <w:szCs w:val="32"/>
          <w:rtl/>
          <w:lang w:bidi="ar-TN"/>
        </w:rPr>
        <w:t xml:space="preserve">ذهب أحمد والشافعي في المشهور عنهما إلى الكراهة وذهب ابن حزم والآجري من الحنابلة إلى التحريم وهو الصحيح لأن الأصل في النهي للتحريم والنبي صلى الله عليه وسلم قد أمر جويرية </w:t>
      </w:r>
      <w:r>
        <w:rPr>
          <w:rFonts w:ascii="Traditional Arabic" w:hAnsi="Traditional Arabic" w:cs="Traditional Arabic" w:hint="cs"/>
          <w:sz w:val="32"/>
          <w:szCs w:val="32"/>
          <w:rtl/>
          <w:lang w:bidi="ar-TN"/>
        </w:rPr>
        <w:t xml:space="preserve">زوجته </w:t>
      </w:r>
      <w:r w:rsidRPr="00316C4A">
        <w:rPr>
          <w:rFonts w:ascii="Traditional Arabic" w:hAnsi="Traditional Arabic" w:cs="Traditional Arabic"/>
          <w:sz w:val="32"/>
          <w:szCs w:val="32"/>
          <w:rtl/>
          <w:lang w:bidi="ar-TN"/>
        </w:rPr>
        <w:t>بالفطر حينما أعلمته بعدم صيامها ليوم السبت فدل هذا على تحريم إفراد يوم الجمعة.</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عن جويرية ِبنتِ الحَارِثِ رَضِيَ اللَّهُ عَنْهَا،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أَنَّ النَّبِيَّ صَلَّى اللهُ عَلَيْهِ وَسَلَّمَ، دَخَلَ عَلَيْهَا يَوْمَ الجُمُعَةِ وَهِيَ صَائِمَةٌ، فَقَالَ: «أَصُمْتِ أَمْسِ؟» ، قَالَتْ: لاَ، قَالَ: «تُرِيدِينَ أَنْ تَصُومِي غَدًا؟» قَالَتْ: لاَ، قَالَ: «فَأَفْطِرِي» ، فَأَمَرَهَا فَأَفْطَرَتْ</w:t>
      </w:r>
      <w:r>
        <w:rPr>
          <w:rFonts w:ascii="Traditional Arabic" w:hAnsi="Traditional Arabic" w:cs="Traditional Arabic" w:hint="cs"/>
          <w:sz w:val="32"/>
          <w:szCs w:val="32"/>
          <w:rtl/>
          <w:lang w:bidi="ar-TN"/>
        </w:rPr>
        <w:t>."{البخاري 1986}.</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واستدل من قال بالجواز بحديث بن مسعود</w:t>
      </w:r>
      <w:r>
        <w:rPr>
          <w:rFonts w:ascii="Traditional Arabic" w:hAnsi="Traditional Arabic" w:cs="Traditional Arabic" w:hint="cs"/>
          <w:sz w:val="32"/>
          <w:szCs w:val="32"/>
          <w:rtl/>
          <w:lang w:bidi="ar-TN"/>
        </w:rPr>
        <w:t xml:space="preserve"> الذي </w:t>
      </w:r>
      <w:r w:rsidRPr="00316C4A">
        <w:rPr>
          <w:rFonts w:ascii="Traditional Arabic" w:hAnsi="Traditional Arabic" w:cs="Traditional Arabic"/>
          <w:sz w:val="32"/>
          <w:szCs w:val="32"/>
          <w:rtl/>
          <w:lang w:bidi="ar-TN"/>
        </w:rPr>
        <w:t>قَالَ</w:t>
      </w:r>
      <w:r>
        <w:rPr>
          <w:rFonts w:ascii="Traditional Arabic" w:hAnsi="Traditional Arabic" w:cs="Traditional Arabic" w:hint="cs"/>
          <w:sz w:val="32"/>
          <w:szCs w:val="32"/>
          <w:rtl/>
          <w:lang w:bidi="ar-TN"/>
        </w:rPr>
        <w:t xml:space="preserve"> فيه</w:t>
      </w:r>
      <w:r w:rsidRPr="00316C4A">
        <w:rPr>
          <w:rFonts w:ascii="Traditional Arabic" w:hAnsi="Traditional Arabic" w:cs="Traditional Arabic"/>
          <w:sz w:val="32"/>
          <w:szCs w:val="32"/>
          <w:rtl/>
          <w:lang w:bidi="ar-TN"/>
        </w:rPr>
        <w:t>: «كَانَ رَسُولُ اللَّهِ صَلَّى اللهُ عَلَيْهِ وَسَلَّمَ يَصُومُ ثَلَاثَةَ أَيَّامٍ مِنْ غُرَّةِ كُلِّ شَهْرٍ، وَقَلَّمَا يُفْطِرُ يَوْمَ الْجُمُعَةِ»{رواه النسائي</w:t>
      </w:r>
      <w:r>
        <w:rPr>
          <w:rFonts w:ascii="Traditional Arabic" w:hAnsi="Traditional Arabic" w:cs="Traditional Arabic" w:hint="cs"/>
          <w:sz w:val="32"/>
          <w:szCs w:val="32"/>
          <w:rtl/>
          <w:lang w:bidi="ar-TN"/>
        </w:rPr>
        <w:t xml:space="preserve"> 2368</w:t>
      </w:r>
      <w:r w:rsidRPr="00316C4A">
        <w:rPr>
          <w:rFonts w:ascii="Traditional Arabic" w:hAnsi="Traditional Arabic" w:cs="Traditional Arabic"/>
          <w:sz w:val="32"/>
          <w:szCs w:val="32"/>
          <w:rtl/>
          <w:lang w:bidi="ar-TN"/>
        </w:rPr>
        <w:t xml:space="preserve"> والترمذي وابن ماجة}</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قلت:وليس في الحديث أنه صامه منفردا فلا ينتهض للإحتجاج به أمام الأحاديث الصحيحة المذكورة.</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3253D0">
        <w:rPr>
          <w:rFonts w:ascii="Traditional Arabic" w:hAnsi="Traditional Arabic" w:cs="Traditional Arabic"/>
          <w:sz w:val="32"/>
          <w:szCs w:val="32"/>
          <w:u w:val="single"/>
          <w:rtl/>
          <w:lang w:bidi="ar-TN"/>
        </w:rPr>
        <w:t>قال الإمام مالك رحمه الل</w:t>
      </w:r>
      <w:r w:rsidRPr="003253D0">
        <w:rPr>
          <w:rFonts w:ascii="Traditional Arabic" w:hAnsi="Traditional Arabic" w:cs="Traditional Arabic" w:hint="cs"/>
          <w:sz w:val="32"/>
          <w:szCs w:val="32"/>
          <w:u w:val="single"/>
          <w:rtl/>
          <w:lang w:bidi="ar-TN"/>
        </w:rPr>
        <w:t>ه</w:t>
      </w:r>
      <w:r>
        <w:rPr>
          <w:rStyle w:val="Appelnotedebasdep"/>
          <w:rFonts w:ascii="Traditional Arabic" w:hAnsi="Traditional Arabic" w:cs="Traditional Arabic"/>
          <w:sz w:val="32"/>
          <w:szCs w:val="32"/>
          <w:rtl/>
          <w:lang w:bidi="ar-TN"/>
        </w:rPr>
        <w:footnoteReference w:id="124"/>
      </w:r>
      <w:r w:rsidRPr="00AD7ADE">
        <w:rPr>
          <w:rFonts w:ascii="Traditional Arabic" w:hAnsi="Traditional Arabic" w:cs="Traditional Arabic"/>
          <w:sz w:val="32"/>
          <w:szCs w:val="32"/>
          <w:rtl/>
          <w:lang w:bidi="ar-TN"/>
        </w:rPr>
        <w:t>: لَمْ أَسْمَعْ أَحَدًا مِنْ أَهْلِ الْعِلْمِ وَالْفِقْهِ، وَمَنْ يُقْتَدَى بِهِ، يَنْهَى عَنْ صِيَامِ يَوْمِ</w:t>
      </w:r>
      <w:r w:rsidRPr="00316C4A">
        <w:rPr>
          <w:rFonts w:ascii="Traditional Arabic" w:hAnsi="Traditional Arabic" w:cs="Traditional Arabic"/>
          <w:color w:val="000000"/>
          <w:sz w:val="32"/>
          <w:szCs w:val="32"/>
          <w:rtl/>
          <w:lang w:bidi="ar-TN"/>
        </w:rPr>
        <w:t xml:space="preserve"> الْجُمُعَةِ، وَصِيَامُهُ حَسَنٌ، وَقَدْ رَأَيْتُ بَعْضَ أَهْلِ الْعِلْمِ يَصُومُهُ، وَأُرَاهُ كَانَ يَتَحَرَّاهُ.</w:t>
      </w:r>
      <w:r w:rsidRPr="00316C4A">
        <w:rPr>
          <w:rFonts w:ascii="Traditional Arabic" w:hAnsi="Traditional Arabic" w:cs="Traditional Arabic"/>
          <w:sz w:val="32"/>
          <w:szCs w:val="32"/>
          <w:rtl/>
          <w:lang w:bidi="ar-TN"/>
        </w:rPr>
        <w:t>هـ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253D0">
        <w:rPr>
          <w:rFonts w:ascii="Traditional Arabic" w:hAnsi="Traditional Arabic" w:cs="Traditional Arabic"/>
          <w:sz w:val="32"/>
          <w:szCs w:val="32"/>
          <w:u w:val="single"/>
          <w:rtl/>
          <w:lang w:bidi="ar-TN"/>
        </w:rPr>
        <w:t>قال النووي</w:t>
      </w:r>
      <w:r>
        <w:rPr>
          <w:rStyle w:val="Appelnotedebasdep"/>
          <w:rFonts w:ascii="Traditional Arabic" w:hAnsi="Traditional Arabic" w:cs="Traditional Arabic"/>
          <w:sz w:val="32"/>
          <w:szCs w:val="32"/>
          <w:rtl/>
          <w:lang w:bidi="ar-TN"/>
        </w:rPr>
        <w:footnoteReference w:id="125"/>
      </w:r>
      <w:r w:rsidRPr="00316C4A">
        <w:rPr>
          <w:rFonts w:ascii="Traditional Arabic" w:hAnsi="Traditional Arabic" w:cs="Traditional Arabic"/>
          <w:sz w:val="32"/>
          <w:szCs w:val="32"/>
          <w:rtl/>
          <w:lang w:bidi="ar-TN"/>
        </w:rPr>
        <w:t>: وَأَمَّا قَوْلُ مَالِكٍ فِي الْمُوَطَّأِ لَمْ أَسْمَعْ أَحَدًا مِنْ أَهْلِ الْعِلْمِ وَالْفِقْهِ وَمَنْ بِهِ يُقْتَدَى نَهَى عَنْ صِيَامِ يَوْمِ الْجُمُعَةِ وَصِيَامُهُ حَسَنٌ وَقَدْ رَأَيْتُ بَعْضَ أَهْلِ الْعِلْمِ يَصُومُهُ وَأَرَاهُ كَانَ يَتَحَرَّاهُ فَهَذَا الَّذِي قَالَهُ هُوَ الَّذِي رَآهُ وَقَدْ رَأَى غَيْرُهُ خِلَافَ مَا رَأَى هُوَ وَالسُّنَّةُ مُقَدَّمَةٌ عَلَى مَا رَآهُ هُوَ وَغَيْرُهُ وَقَدْ ثَبَتَ النَّهْيُ عَنْ صَوْمِ يَوْمِ الْجُمُعَةِ فَيَتَعَيَّنُ الْقَوْلُ بِهِ وَمَالِكٌ مَعْذُورٌ فَإِنَّهُ لَمْ يَبْلُغْهُ قَالَ الدَّاوُدِيُّ مِنْ أَصْحَابِ مَالِكٍ لَمْ يَبْلُغْ مَالِكًا هَذَا الْحَدِيثُ وَلَوْ بَلَغَهُ لَمْ يُخَالِفْهُ.هـــ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center"/>
        <w:rPr>
          <w:rFonts w:ascii="Traditional Arabic" w:hAnsi="Traditional Arabic" w:cs="Traditional Arabic"/>
          <w:sz w:val="32"/>
          <w:szCs w:val="32"/>
          <w:rtl/>
          <w:lang w:bidi="ar-TN"/>
        </w:rPr>
      </w:pPr>
    </w:p>
    <w:p w:rsidR="001D349D" w:rsidRDefault="001D349D" w:rsidP="001D349D">
      <w:pPr>
        <w:jc w:val="center"/>
        <w:rPr>
          <w:rFonts w:ascii="Traditional Arabic" w:hAnsi="Traditional Arabic" w:cs="Traditional Arabic"/>
          <w:sz w:val="32"/>
          <w:szCs w:val="32"/>
          <w:rtl/>
          <w:lang w:bidi="ar-TN"/>
        </w:rPr>
      </w:pPr>
    </w:p>
    <w:p w:rsidR="001D349D" w:rsidRDefault="001D349D" w:rsidP="001D349D">
      <w:pPr>
        <w:jc w:val="center"/>
        <w:rPr>
          <w:rFonts w:ascii="Traditional Arabic" w:hAnsi="Traditional Arabic" w:cs="Traditional Arabic"/>
          <w:sz w:val="32"/>
          <w:szCs w:val="32"/>
          <w:rtl/>
          <w:lang w:bidi="ar-TN"/>
        </w:rPr>
      </w:pPr>
    </w:p>
    <w:p w:rsidR="001D349D" w:rsidRDefault="001D349D" w:rsidP="001D349D">
      <w:pPr>
        <w:jc w:val="center"/>
        <w:rPr>
          <w:rFonts w:ascii="Traditional Arabic" w:hAnsi="Traditional Arabic" w:cs="Traditional Arabic"/>
          <w:sz w:val="32"/>
          <w:szCs w:val="32"/>
          <w:rtl/>
          <w:lang w:bidi="ar-TN"/>
        </w:rPr>
      </w:pPr>
    </w:p>
    <w:p w:rsidR="001D349D" w:rsidRDefault="001D349D" w:rsidP="001D349D">
      <w:pPr>
        <w:jc w:val="center"/>
        <w:rPr>
          <w:rFonts w:ascii="Traditional Arabic" w:hAnsi="Traditional Arabic" w:cs="Traditional Arabic"/>
          <w:sz w:val="32"/>
          <w:szCs w:val="32"/>
          <w:rtl/>
          <w:lang w:bidi="ar-TN"/>
        </w:rPr>
      </w:pPr>
    </w:p>
    <w:p w:rsidR="001D349D" w:rsidRDefault="001D349D" w:rsidP="001D349D">
      <w:pPr>
        <w:jc w:val="center"/>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B74DCC" w:rsidRDefault="001D349D" w:rsidP="001D349D">
      <w:pPr>
        <w:jc w:val="right"/>
        <w:rPr>
          <w:rFonts w:ascii="Traditional Arabic" w:hAnsi="Traditional Arabic" w:cs="Traditional Arabic"/>
          <w:b/>
          <w:bCs/>
          <w:color w:val="FF0000"/>
          <w:sz w:val="40"/>
          <w:szCs w:val="40"/>
          <w:u w:val="single"/>
          <w:rtl/>
          <w:lang w:bidi="ar-TN"/>
        </w:rPr>
      </w:pPr>
      <w:r w:rsidRPr="00B74DCC">
        <w:rPr>
          <w:rFonts w:ascii="Traditional Arabic" w:hAnsi="Traditional Arabic" w:cs="Traditional Arabic"/>
          <w:b/>
          <w:bCs/>
          <w:color w:val="FF0000"/>
          <w:sz w:val="40"/>
          <w:szCs w:val="40"/>
          <w:u w:val="single"/>
          <w:rtl/>
          <w:lang w:bidi="ar-TN"/>
        </w:rPr>
        <w:lastRenderedPageBreak/>
        <w:t xml:space="preserve">الحديث </w:t>
      </w:r>
      <w:r w:rsidRPr="00B74DCC">
        <w:rPr>
          <w:rFonts w:ascii="Traditional Arabic" w:hAnsi="Traditional Arabic" w:cs="Traditional Arabic" w:hint="cs"/>
          <w:b/>
          <w:bCs/>
          <w:color w:val="FF0000"/>
          <w:sz w:val="40"/>
          <w:szCs w:val="40"/>
          <w:u w:val="single"/>
          <w:rtl/>
          <w:lang w:bidi="ar-TN"/>
        </w:rPr>
        <w:t>الثالث</w:t>
      </w:r>
      <w:r w:rsidRPr="00B74DCC">
        <w:rPr>
          <w:rFonts w:ascii="Traditional Arabic" w:hAnsi="Traditional Arabic" w:cs="Traditional Arabic"/>
          <w:b/>
          <w:bCs/>
          <w:color w:val="FF0000"/>
          <w:sz w:val="40"/>
          <w:szCs w:val="40"/>
          <w:u w:val="single"/>
          <w:rtl/>
          <w:lang w:bidi="ar-TN"/>
        </w:rPr>
        <w:t xml:space="preserve"> والعشرون:</w:t>
      </w:r>
    </w:p>
    <w:p w:rsidR="001D349D" w:rsidRDefault="001D349D" w:rsidP="001D349D">
      <w:pPr>
        <w:jc w:val="right"/>
        <w:rPr>
          <w:rFonts w:ascii="Traditional Arabic" w:hAnsi="Traditional Arabic" w:cs="Traditional Arabic"/>
          <w:b/>
          <w:bCs/>
          <w:sz w:val="32"/>
          <w:szCs w:val="32"/>
          <w:rtl/>
          <w:lang w:bidi="ar-TN"/>
        </w:rPr>
      </w:pPr>
      <w:r w:rsidRPr="00D03AA3">
        <w:rPr>
          <w:rFonts w:ascii="Traditional Arabic" w:hAnsi="Traditional Arabic" w:cs="Traditional Arabic"/>
          <w:b/>
          <w:bCs/>
          <w:sz w:val="32"/>
          <w:szCs w:val="32"/>
          <w:rtl/>
          <w:lang w:bidi="ar-TN"/>
        </w:rPr>
        <w:t>عَنْ أَبِي هُرَيْرَةَ - رضي الله عنه - قَالَ: سَمِعْتُ رَسُولَ اللَّهِ - صلى الله عليه وسلم - يَقُولُ: ((لا يَصُومَنَّ أَحَدُكُمْ يَوْمَ الْجُمُعَةِ , إلاَّ أَنْ يَصُومَ يَوْماً قَبْلَهُ , أَوْ يَوْماً بَعْدَهُ)) .</w:t>
      </w:r>
    </w:p>
    <w:p w:rsidR="001D349D" w:rsidRDefault="001D349D" w:rsidP="001D349D">
      <w:pPr>
        <w:jc w:val="right"/>
        <w:rPr>
          <w:rFonts w:ascii="Traditional Arabic" w:hAnsi="Traditional Arabic" w:cs="Traditional Arabic"/>
          <w:b/>
          <w:bCs/>
          <w:sz w:val="32"/>
          <w:szCs w:val="32"/>
          <w:rtl/>
          <w:lang w:bidi="ar-TN"/>
        </w:rPr>
      </w:pPr>
      <w:r w:rsidRPr="00D03AA3">
        <w:rPr>
          <w:rFonts w:ascii="Traditional Arabic" w:hAnsi="Traditional Arabic" w:cs="Traditional Arabic" w:hint="cs"/>
          <w:b/>
          <w:bCs/>
          <w:sz w:val="32"/>
          <w:szCs w:val="32"/>
          <w:rtl/>
          <w:lang w:bidi="ar-TN"/>
        </w:rPr>
        <w:t>{البخاري 1985 ومسلم 1144}.</w:t>
      </w:r>
    </w:p>
    <w:p w:rsidR="001D349D" w:rsidRDefault="001D349D" w:rsidP="001D349D">
      <w:pPr>
        <w:jc w:val="right"/>
        <w:rPr>
          <w:rFonts w:ascii="Traditional Arabic" w:hAnsi="Traditional Arabic" w:cs="Traditional Arabic" w:hint="cs"/>
          <w:b/>
          <w:bCs/>
          <w:sz w:val="32"/>
          <w:szCs w:val="32"/>
          <w:rtl/>
          <w:lang w:bidi="ar-TN"/>
        </w:rPr>
      </w:pPr>
    </w:p>
    <w:p w:rsidR="001D349D" w:rsidRPr="00D03AA3"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هذا الحديث مقيد للحديث  السابق فالنهي عن صوم الجمعة إنما للإفراد فقط: أي يصوم يوم الجمعة من غير صيام يوم قبله أو بعده.</w:t>
      </w:r>
    </w:p>
    <w:p w:rsidR="001D349D" w:rsidRPr="00316C4A" w:rsidRDefault="001D349D" w:rsidP="001D349D">
      <w:pPr>
        <w:jc w:val="right"/>
        <w:rPr>
          <w:rFonts w:ascii="Traditional Arabic" w:hAnsi="Traditional Arabic" w:cs="Traditional Arabic"/>
          <w:sz w:val="32"/>
          <w:szCs w:val="32"/>
          <w:rtl/>
          <w:lang w:bidi="ar-TN"/>
        </w:rPr>
      </w:pPr>
      <w:r w:rsidRPr="001A6DBD">
        <w:rPr>
          <w:rFonts w:ascii="Traditional Arabic" w:hAnsi="Traditional Arabic" w:cs="Traditional Arabic"/>
          <w:sz w:val="32"/>
          <w:szCs w:val="32"/>
          <w:u w:val="single"/>
          <w:rtl/>
          <w:lang w:bidi="ar-TN"/>
        </w:rPr>
        <w:t>قال العيني</w:t>
      </w:r>
      <w:r>
        <w:rPr>
          <w:rStyle w:val="Appelnotedebasdep"/>
          <w:rFonts w:ascii="Traditional Arabic" w:hAnsi="Traditional Arabic" w:cs="Traditional Arabic"/>
          <w:sz w:val="32"/>
          <w:szCs w:val="32"/>
          <w:rtl/>
          <w:lang w:bidi="ar-TN"/>
        </w:rPr>
        <w:footnoteReference w:id="126"/>
      </w:r>
      <w:r w:rsidRPr="00316C4A">
        <w:rPr>
          <w:rFonts w:ascii="Traditional Arabic" w:hAnsi="Traditional Arabic" w:cs="Traditional Arabic"/>
          <w:sz w:val="32"/>
          <w:szCs w:val="32"/>
          <w:rtl/>
          <w:lang w:bidi="ar-TN"/>
        </w:rPr>
        <w:t>: وَهَذِه الْأَحَادِيث تقيد النَّهْي الْمُطلق فِي حَدِيث جَابر الْمَذْكُور، وَيُؤْخَذ من الِاسْتِثْنَاء جَوَازه لمن صَامَ قبله أَو بعده، أَو اتّفق وُقُوعه فِي أَيَّام لَهُ عَادَة يصومها، كمن يَصُوم أَيَّام الْبيض أَو من لَهُ عَادَة بِصَوْم يَوْم معِين، كَيَوْم عَرَفَة فَوَافَقَ يَوْم الْجُمُعَة..هـــ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0E3A86" w:rsidRDefault="001D349D" w:rsidP="001D349D">
      <w:pPr>
        <w:jc w:val="right"/>
        <w:rPr>
          <w:rFonts w:ascii="Traditional Arabic" w:hAnsi="Traditional Arabic" w:cs="Traditional Arabic"/>
          <w:b/>
          <w:bCs/>
          <w:color w:val="FF0000"/>
          <w:sz w:val="40"/>
          <w:szCs w:val="40"/>
          <w:u w:val="single"/>
          <w:rtl/>
          <w:lang w:bidi="ar-TN"/>
        </w:rPr>
      </w:pPr>
      <w:r w:rsidRPr="000E3A86">
        <w:rPr>
          <w:rFonts w:ascii="Traditional Arabic" w:hAnsi="Traditional Arabic" w:cs="Traditional Arabic"/>
          <w:b/>
          <w:bCs/>
          <w:color w:val="FF0000"/>
          <w:sz w:val="40"/>
          <w:szCs w:val="40"/>
          <w:u w:val="single"/>
          <w:rtl/>
          <w:lang w:bidi="ar-TN"/>
        </w:rPr>
        <w:lastRenderedPageBreak/>
        <w:t xml:space="preserve">الحديث </w:t>
      </w:r>
      <w:r w:rsidRPr="000E3A86">
        <w:rPr>
          <w:rFonts w:ascii="Traditional Arabic" w:hAnsi="Traditional Arabic" w:cs="Traditional Arabic" w:hint="cs"/>
          <w:b/>
          <w:bCs/>
          <w:color w:val="FF0000"/>
          <w:sz w:val="40"/>
          <w:szCs w:val="40"/>
          <w:u w:val="single"/>
          <w:rtl/>
          <w:lang w:bidi="ar-TN"/>
        </w:rPr>
        <w:t>الرابع</w:t>
      </w:r>
      <w:r w:rsidRPr="000E3A86">
        <w:rPr>
          <w:rFonts w:ascii="Traditional Arabic" w:hAnsi="Traditional Arabic" w:cs="Traditional Arabic"/>
          <w:b/>
          <w:bCs/>
          <w:color w:val="FF0000"/>
          <w:sz w:val="40"/>
          <w:szCs w:val="40"/>
          <w:u w:val="single"/>
          <w:rtl/>
          <w:lang w:bidi="ar-TN"/>
        </w:rPr>
        <w:t xml:space="preserve"> والعشرون:</w:t>
      </w:r>
    </w:p>
    <w:p w:rsidR="001D349D" w:rsidRDefault="001D349D" w:rsidP="001D349D">
      <w:pPr>
        <w:jc w:val="right"/>
        <w:rPr>
          <w:rFonts w:ascii="Traditional Arabic" w:hAnsi="Traditional Arabic" w:cs="Traditional Arabic"/>
          <w:b/>
          <w:bCs/>
          <w:sz w:val="32"/>
          <w:szCs w:val="32"/>
          <w:rtl/>
          <w:lang w:bidi="ar-TN"/>
        </w:rPr>
      </w:pPr>
      <w:r w:rsidRPr="001A6DBD">
        <w:rPr>
          <w:rFonts w:ascii="Traditional Arabic" w:hAnsi="Traditional Arabic" w:cs="Traditional Arabic"/>
          <w:b/>
          <w:bCs/>
          <w:sz w:val="32"/>
          <w:szCs w:val="32"/>
          <w:rtl/>
          <w:lang w:bidi="ar-TN"/>
        </w:rPr>
        <w:t>عَنْ أَبِي عُبَيْدٍ مَوْلَى ابْنِ أَزْهَرَ وَاسْمُهُ سَعْدُ بْنُ عُبَيْدٍ - قَالَ: ((شَهِدْت الْعِيدَ مَعَ عُمَرَ بْنِ الْخَطَّابِ - رضي الله عنه - فَقَالَ: هَذَانِ يَوْمَانِ نَهَى رَسُولُ اللَّهِ - صلى الله عليه وسلم - عَنْ صِيَامِهِمَا: يَوْمُ فِطْرِكُمْ مِنْ صِيَامِكُمْ , وَالْيَوْمُ الآخَرُ: تَأْكُلُونَ فِيهِ مِنْ نُسُكِكُمْ)) .</w:t>
      </w:r>
    </w:p>
    <w:p w:rsidR="001D349D" w:rsidRDefault="001D349D" w:rsidP="001D349D">
      <w:pPr>
        <w:jc w:val="right"/>
        <w:rPr>
          <w:rFonts w:ascii="Traditional Arabic" w:hAnsi="Traditional Arabic" w:cs="Traditional Arabic"/>
          <w:b/>
          <w:bCs/>
          <w:sz w:val="32"/>
          <w:szCs w:val="32"/>
          <w:rtl/>
          <w:lang w:bidi="ar-TN"/>
        </w:rPr>
      </w:pPr>
      <w:r w:rsidRPr="001A6DBD">
        <w:rPr>
          <w:rFonts w:ascii="Traditional Arabic" w:hAnsi="Traditional Arabic" w:cs="Traditional Arabic" w:hint="cs"/>
          <w:b/>
          <w:bCs/>
          <w:sz w:val="32"/>
          <w:szCs w:val="32"/>
          <w:rtl/>
          <w:lang w:bidi="ar-TN"/>
        </w:rPr>
        <w:t>{البخاري 1990 ومسلم 1137}.</w:t>
      </w:r>
    </w:p>
    <w:p w:rsidR="001D349D" w:rsidRDefault="001D349D" w:rsidP="001D349D">
      <w:pPr>
        <w:jc w:val="right"/>
        <w:rPr>
          <w:rFonts w:ascii="Traditional Arabic" w:hAnsi="Traditional Arabic" w:cs="Traditional Arabic" w:hint="cs"/>
          <w:b/>
          <w:bCs/>
          <w:sz w:val="32"/>
          <w:szCs w:val="32"/>
          <w:rtl/>
          <w:lang w:bidi="ar-TN"/>
        </w:rPr>
      </w:pPr>
    </w:p>
    <w:p w:rsidR="001D349D" w:rsidRPr="001A6DBD" w:rsidRDefault="001D349D"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في</w:t>
      </w:r>
      <w:r>
        <w:rPr>
          <w:rFonts w:ascii="Traditional Arabic" w:hAnsi="Traditional Arabic" w:cs="Traditional Arabic" w:hint="cs"/>
          <w:sz w:val="32"/>
          <w:szCs w:val="32"/>
          <w:rtl/>
          <w:lang w:bidi="ar-TN"/>
        </w:rPr>
        <w:t xml:space="preserve"> هذا الحديث</w:t>
      </w:r>
      <w:r w:rsidRPr="00316C4A">
        <w:rPr>
          <w:rFonts w:ascii="Traditional Arabic" w:hAnsi="Traditional Arabic" w:cs="Traditional Arabic"/>
          <w:sz w:val="32"/>
          <w:szCs w:val="32"/>
          <w:rtl/>
          <w:lang w:bidi="ar-TN"/>
        </w:rPr>
        <w:t xml:space="preserve"> تحريم صيام العيدين:عيد الفطر وعيد الإضحى:وهو بالإجماع.</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A6DBD">
        <w:rPr>
          <w:rFonts w:ascii="Traditional Arabic" w:hAnsi="Traditional Arabic" w:cs="Traditional Arabic"/>
          <w:sz w:val="32"/>
          <w:szCs w:val="32"/>
          <w:u w:val="single"/>
          <w:rtl/>
          <w:lang w:bidi="ar-TN"/>
        </w:rPr>
        <w:t>قال ابن عبد البر</w:t>
      </w:r>
      <w:r w:rsidRPr="00316C4A">
        <w:rPr>
          <w:rStyle w:val="Appelnotedebasdep"/>
          <w:rFonts w:ascii="Traditional Arabic" w:hAnsi="Traditional Arabic" w:cs="Traditional Arabic"/>
          <w:sz w:val="32"/>
          <w:szCs w:val="32"/>
          <w:rtl/>
          <w:lang w:bidi="ar-TN"/>
        </w:rPr>
        <w:footnoteReference w:id="127"/>
      </w:r>
      <w:r w:rsidRPr="00316C4A">
        <w:rPr>
          <w:rFonts w:ascii="Traditional Arabic" w:hAnsi="Traditional Arabic" w:cs="Traditional Arabic"/>
          <w:sz w:val="32"/>
          <w:szCs w:val="32"/>
          <w:rtl/>
          <w:lang w:bidi="ar-TN"/>
        </w:rPr>
        <w:t>: فَلَا خِلَافَ بَيْنِ الْعُلَمَاءِ فِي صِحَّةِ هذا الحديث</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وَاسْتِعْمَالِهِ وَكُلُّهُمْ مُجْمِعٌ عَلَى أَنَّ صِيَامَ يَوْمِ الْفِطْرِ وَيَوْمِ الْأَضْحَى لَا يَجُوزُ بِوَجْهٍ مِنَ الوجوه لا للمتطوع ولا لنادر.هــ</w:t>
      </w:r>
    </w:p>
    <w:p w:rsidR="001D349D" w:rsidRPr="00316C4A" w:rsidRDefault="001D349D" w:rsidP="001D349D">
      <w:pPr>
        <w:jc w:val="right"/>
        <w:rPr>
          <w:rFonts w:ascii="Traditional Arabic" w:hAnsi="Traditional Arabic" w:cs="Traditional Arabic"/>
          <w:sz w:val="32"/>
          <w:szCs w:val="32"/>
          <w:rtl/>
          <w:lang w:bidi="ar-TN"/>
        </w:rPr>
      </w:pPr>
      <w:r w:rsidRPr="001A6DBD">
        <w:rPr>
          <w:rFonts w:ascii="Traditional Arabic" w:hAnsi="Traditional Arabic" w:cs="Traditional Arabic"/>
          <w:sz w:val="32"/>
          <w:szCs w:val="32"/>
          <w:u w:val="single"/>
          <w:rtl/>
          <w:lang w:bidi="ar-TN"/>
        </w:rPr>
        <w:t>قَالَ النَّوَوِيُّ</w:t>
      </w:r>
      <w:r w:rsidRPr="00316C4A">
        <w:rPr>
          <w:rStyle w:val="Appelnotedebasdep"/>
          <w:rFonts w:ascii="Traditional Arabic" w:hAnsi="Traditional Arabic" w:cs="Traditional Arabic"/>
          <w:sz w:val="32"/>
          <w:szCs w:val="32"/>
          <w:rtl/>
          <w:lang w:bidi="ar-TN"/>
        </w:rPr>
        <w:footnoteReference w:id="128"/>
      </w:r>
      <w:r w:rsidRPr="00316C4A">
        <w:rPr>
          <w:rFonts w:ascii="Traditional Arabic" w:hAnsi="Traditional Arabic" w:cs="Traditional Arabic"/>
          <w:sz w:val="32"/>
          <w:szCs w:val="32"/>
          <w:rtl/>
          <w:lang w:bidi="ar-TN"/>
        </w:rPr>
        <w:t>: وَقَدْ أَجْمَعَ الْعُلَمَاءُ عَلَى تَحْرِيمِ صَوْمِ هَذَيْنِ الْيَوْمَيْنِ بِكُلِّ حَالٍ.هــ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u w:val="single"/>
          <w:rtl/>
          <w:lang w:bidi="ar-TN"/>
        </w:rPr>
        <w:t>قوله: تَأْكُلُونَ فِيهِ مِنْ نُسُكِكُمْ:</w:t>
      </w:r>
      <w:r w:rsidRPr="00316C4A">
        <w:rPr>
          <w:rFonts w:ascii="Traditional Arabic" w:hAnsi="Traditional Arabic" w:cs="Traditional Arabic"/>
          <w:sz w:val="32"/>
          <w:szCs w:val="32"/>
          <w:rtl/>
          <w:lang w:bidi="ar-TN"/>
        </w:rPr>
        <w:t>أي الأضحية والذبيحة</w:t>
      </w:r>
      <w:r>
        <w:rPr>
          <w:rFonts w:ascii="Traditional Arabic" w:hAnsi="Traditional Arabic" w:cs="Traditional Arabic" w:hint="cs"/>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815A0D" w:rsidRDefault="001D349D" w:rsidP="001D349D">
      <w:pPr>
        <w:jc w:val="right"/>
        <w:rPr>
          <w:rFonts w:ascii="Traditional Arabic" w:hAnsi="Traditional Arabic" w:cs="Traditional Arabic"/>
          <w:b/>
          <w:bCs/>
          <w:color w:val="FF0000"/>
          <w:sz w:val="40"/>
          <w:szCs w:val="40"/>
          <w:u w:val="single"/>
          <w:rtl/>
          <w:lang w:bidi="ar-TN"/>
        </w:rPr>
      </w:pPr>
      <w:r w:rsidRPr="00815A0D">
        <w:rPr>
          <w:rFonts w:ascii="Traditional Arabic" w:hAnsi="Traditional Arabic" w:cs="Traditional Arabic"/>
          <w:b/>
          <w:bCs/>
          <w:color w:val="FF0000"/>
          <w:sz w:val="40"/>
          <w:szCs w:val="40"/>
          <w:u w:val="single"/>
          <w:rtl/>
          <w:lang w:bidi="ar-TN"/>
        </w:rPr>
        <w:lastRenderedPageBreak/>
        <w:t xml:space="preserve">الحديث </w:t>
      </w:r>
      <w:r w:rsidRPr="00815A0D">
        <w:rPr>
          <w:rFonts w:ascii="Traditional Arabic" w:hAnsi="Traditional Arabic" w:cs="Traditional Arabic" w:hint="cs"/>
          <w:b/>
          <w:bCs/>
          <w:color w:val="FF0000"/>
          <w:sz w:val="40"/>
          <w:szCs w:val="40"/>
          <w:u w:val="single"/>
          <w:rtl/>
          <w:lang w:bidi="ar-TN"/>
        </w:rPr>
        <w:t>الخامس</w:t>
      </w:r>
      <w:r w:rsidRPr="00815A0D">
        <w:rPr>
          <w:rFonts w:ascii="Traditional Arabic" w:hAnsi="Traditional Arabic" w:cs="Traditional Arabic"/>
          <w:b/>
          <w:bCs/>
          <w:color w:val="FF0000"/>
          <w:sz w:val="40"/>
          <w:szCs w:val="40"/>
          <w:u w:val="single"/>
          <w:rtl/>
          <w:lang w:bidi="ar-TN"/>
        </w:rPr>
        <w:t xml:space="preserve"> والعشرون:</w:t>
      </w:r>
    </w:p>
    <w:p w:rsidR="001D349D" w:rsidRDefault="001D349D" w:rsidP="001D349D">
      <w:pPr>
        <w:jc w:val="right"/>
        <w:rPr>
          <w:rFonts w:ascii="Traditional Arabic" w:hAnsi="Traditional Arabic" w:cs="Traditional Arabic"/>
          <w:b/>
          <w:bCs/>
          <w:sz w:val="32"/>
          <w:szCs w:val="32"/>
          <w:rtl/>
          <w:lang w:bidi="ar-TN"/>
        </w:rPr>
      </w:pPr>
      <w:r w:rsidRPr="001A6DBD">
        <w:rPr>
          <w:rFonts w:ascii="Traditional Arabic" w:hAnsi="Traditional Arabic" w:cs="Traditional Arabic"/>
          <w:b/>
          <w:bCs/>
          <w:sz w:val="32"/>
          <w:szCs w:val="32"/>
          <w:rtl/>
          <w:lang w:bidi="ar-TN"/>
        </w:rPr>
        <w:t>عَنْ أَبِي سَعِيدٍ الْخُدْرِيِّ - رضي الله عنه - قَالَ: ((نَهَى رَسُولُ اللَّهِ - صلى الله عليه وسلم - عَنْ صَوْمِ يَوْمَيْنِ: الْفِطْرِ وَالنَّحْرِ. وَعَنْ الصَّمَّاءِ , وَأَنْ يَحْتَبِيَ الرَّجُلُ فِي الثَّوْبِ الْوَاحِدِ , وَعَنْ الصَّلاةِ بَعْدَ الصُّبْحِ وَالْعَصْرِ)) . أَخْرَجَهُ مُسْلِمٌ بِتَمَامِهِ</w:t>
      </w:r>
      <w:r>
        <w:rPr>
          <w:rStyle w:val="Appelnotedebasdep"/>
          <w:rFonts w:ascii="Traditional Arabic" w:hAnsi="Traditional Arabic" w:cs="Traditional Arabic"/>
          <w:b/>
          <w:bCs/>
          <w:sz w:val="32"/>
          <w:szCs w:val="32"/>
          <w:rtl/>
          <w:lang w:bidi="ar-TN"/>
        </w:rPr>
        <w:footnoteReference w:id="129"/>
      </w:r>
      <w:r w:rsidRPr="001A6DBD">
        <w:rPr>
          <w:rFonts w:ascii="Traditional Arabic" w:hAnsi="Traditional Arabic" w:cs="Traditional Arabic"/>
          <w:b/>
          <w:bCs/>
          <w:sz w:val="32"/>
          <w:szCs w:val="32"/>
          <w:rtl/>
          <w:lang w:bidi="ar-TN"/>
        </w:rPr>
        <w:t>.</w:t>
      </w:r>
    </w:p>
    <w:p w:rsidR="001D349D" w:rsidRPr="001A6DBD" w:rsidRDefault="001D349D" w:rsidP="001D349D">
      <w:pPr>
        <w:jc w:val="right"/>
        <w:rPr>
          <w:rFonts w:ascii="Traditional Arabic" w:hAnsi="Traditional Arabic" w:cs="Traditional Arabic"/>
          <w:b/>
          <w:bCs/>
          <w:sz w:val="32"/>
          <w:szCs w:val="32"/>
          <w:rtl/>
          <w:lang w:bidi="ar-TN"/>
        </w:rPr>
      </w:pPr>
      <w:r w:rsidRPr="001A6DBD">
        <w:rPr>
          <w:rFonts w:ascii="Traditional Arabic" w:hAnsi="Traditional Arabic" w:cs="Traditional Arabic" w:hint="cs"/>
          <w:b/>
          <w:bCs/>
          <w:sz w:val="32"/>
          <w:szCs w:val="32"/>
          <w:rtl/>
          <w:lang w:bidi="ar-TN"/>
        </w:rPr>
        <w:t>{البخاري 1991 ومسلم 1138}.</w:t>
      </w:r>
    </w:p>
    <w:p w:rsidR="001D349D" w:rsidRDefault="001D349D" w:rsidP="001D349D">
      <w:pPr>
        <w:jc w:val="right"/>
        <w:rPr>
          <w:rFonts w:ascii="Traditional Arabic" w:hAnsi="Traditional Arabic" w:cs="Traditional Arabic" w:hint="cs"/>
          <w:sz w:val="32"/>
          <w:szCs w:val="32"/>
          <w:rtl/>
          <w:lang w:bidi="ar-TN"/>
        </w:rPr>
      </w:pPr>
    </w:p>
    <w:p w:rsidR="00DA7B27" w:rsidRPr="00316C4A" w:rsidRDefault="00DA7B27"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وهذا حديث صريح في النهي عن صيام العيدين,وقد اختلف العلماء فيما لو نذر شخص صيام يوم و صادف يوم العيد هل يقضيه أم لا؟قال جمهور العلماء لا يقضيه وقال أهل الكوفة بالقضاء والصحيح الأول,</w:t>
      </w:r>
      <w:r w:rsidRPr="001A6DBD">
        <w:rPr>
          <w:rFonts w:ascii="Traditional Arabic" w:hAnsi="Traditional Arabic" w:cs="Traditional Arabic"/>
          <w:sz w:val="32"/>
          <w:szCs w:val="32"/>
          <w:u w:val="single"/>
          <w:rtl/>
          <w:lang w:bidi="ar-TN"/>
        </w:rPr>
        <w:t>قال ابن بطال</w:t>
      </w:r>
      <w:r w:rsidRPr="00316C4A">
        <w:rPr>
          <w:rStyle w:val="Appelnotedebasdep"/>
          <w:rFonts w:ascii="Traditional Arabic" w:hAnsi="Traditional Arabic" w:cs="Traditional Arabic"/>
          <w:sz w:val="32"/>
          <w:szCs w:val="32"/>
          <w:rtl/>
          <w:lang w:bidi="ar-TN"/>
        </w:rPr>
        <w:footnoteReference w:id="130"/>
      </w:r>
      <w:r w:rsidRPr="00316C4A">
        <w:rPr>
          <w:rFonts w:ascii="Traditional Arabic" w:hAnsi="Traditional Arabic" w:cs="Traditional Arabic"/>
          <w:sz w:val="32"/>
          <w:szCs w:val="32"/>
          <w:rtl/>
          <w:lang w:bidi="ar-TN"/>
        </w:rPr>
        <w:t>: ولو نذر ناذر صيام يوم بعينه فوافق ذلك يوم فطر أو أضحى، فأجمعوا أنه لا يصومها. واختلفوا فى قضائهما هـــ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DA7B27">
      <w:pPr>
        <w:rPr>
          <w:rFonts w:ascii="Traditional Arabic" w:hAnsi="Traditional Arabic" w:cs="Traditional Arabic" w:hint="cs"/>
          <w:sz w:val="32"/>
          <w:szCs w:val="32"/>
          <w:rtl/>
          <w:lang w:bidi="ar-TN"/>
        </w:rPr>
      </w:pPr>
    </w:p>
    <w:p w:rsidR="00DA7B27" w:rsidRPr="00316C4A" w:rsidRDefault="00DA7B27" w:rsidP="00DA7B27">
      <w:pPr>
        <w:rPr>
          <w:rFonts w:ascii="Traditional Arabic" w:hAnsi="Traditional Arabic" w:cs="Traditional Arabic"/>
          <w:sz w:val="32"/>
          <w:szCs w:val="32"/>
          <w:rtl/>
          <w:lang w:bidi="ar-TN"/>
        </w:rPr>
      </w:pPr>
    </w:p>
    <w:p w:rsidR="001D349D" w:rsidRPr="001026FB" w:rsidRDefault="001D349D" w:rsidP="001D349D">
      <w:pPr>
        <w:jc w:val="right"/>
        <w:rPr>
          <w:rFonts w:ascii="Traditional Arabic" w:hAnsi="Traditional Arabic" w:cs="Traditional Arabic"/>
          <w:b/>
          <w:bCs/>
          <w:color w:val="FF0000"/>
          <w:sz w:val="40"/>
          <w:szCs w:val="40"/>
          <w:u w:val="single"/>
          <w:rtl/>
          <w:lang w:bidi="ar-TN"/>
        </w:rPr>
      </w:pPr>
      <w:r w:rsidRPr="001026FB">
        <w:rPr>
          <w:rFonts w:ascii="Traditional Arabic" w:hAnsi="Traditional Arabic" w:cs="Traditional Arabic"/>
          <w:b/>
          <w:bCs/>
          <w:color w:val="FF0000"/>
          <w:sz w:val="40"/>
          <w:szCs w:val="40"/>
          <w:u w:val="single"/>
          <w:rtl/>
          <w:lang w:bidi="ar-TN"/>
        </w:rPr>
        <w:lastRenderedPageBreak/>
        <w:t xml:space="preserve">الحديث </w:t>
      </w:r>
      <w:r w:rsidRPr="001026FB">
        <w:rPr>
          <w:rFonts w:ascii="Traditional Arabic" w:hAnsi="Traditional Arabic" w:cs="Traditional Arabic" w:hint="cs"/>
          <w:b/>
          <w:bCs/>
          <w:color w:val="FF0000"/>
          <w:sz w:val="40"/>
          <w:szCs w:val="40"/>
          <w:u w:val="single"/>
          <w:rtl/>
          <w:lang w:bidi="ar-TN"/>
        </w:rPr>
        <w:t>السادس</w:t>
      </w:r>
      <w:r w:rsidRPr="001026FB">
        <w:rPr>
          <w:rFonts w:ascii="Traditional Arabic" w:hAnsi="Traditional Arabic" w:cs="Traditional Arabic"/>
          <w:b/>
          <w:bCs/>
          <w:color w:val="FF0000"/>
          <w:sz w:val="40"/>
          <w:szCs w:val="40"/>
          <w:u w:val="single"/>
          <w:rtl/>
          <w:lang w:bidi="ar-TN"/>
        </w:rPr>
        <w:t xml:space="preserve"> والعشرون:</w:t>
      </w:r>
    </w:p>
    <w:p w:rsidR="001D349D" w:rsidRDefault="001D349D" w:rsidP="001D349D">
      <w:pPr>
        <w:jc w:val="right"/>
        <w:rPr>
          <w:rFonts w:ascii="Traditional Arabic" w:hAnsi="Traditional Arabic" w:cs="Traditional Arabic"/>
          <w:b/>
          <w:bCs/>
          <w:sz w:val="32"/>
          <w:szCs w:val="32"/>
          <w:rtl/>
          <w:lang w:bidi="ar-TN"/>
        </w:rPr>
      </w:pPr>
      <w:r w:rsidRPr="001A6DBD">
        <w:rPr>
          <w:rFonts w:ascii="Traditional Arabic" w:hAnsi="Traditional Arabic" w:cs="Traditional Arabic"/>
          <w:b/>
          <w:bCs/>
          <w:sz w:val="32"/>
          <w:szCs w:val="32"/>
          <w:rtl/>
          <w:lang w:bidi="ar-TN"/>
        </w:rPr>
        <w:t>عَنْ أَبِي سَعِيدٍ الْخُدْرِيِّ - رضي الله عنه - قَالَ: قَالَ رَسُولُ اللَّهِ - صلى الله عليه وسلم -: ((مَنْ صَامَ يَوْماً فِي سَبِيلِ اللَّهِ بَعَّدَ اللَّهُ وَجْهَهُ عَنْ النَّارِ سَبْعِينَ خَرِيفاً)) .</w:t>
      </w:r>
    </w:p>
    <w:p w:rsidR="001D349D" w:rsidRPr="001A6DBD" w:rsidRDefault="001D349D" w:rsidP="001D349D">
      <w:pPr>
        <w:jc w:val="right"/>
        <w:rPr>
          <w:rFonts w:ascii="Traditional Arabic" w:hAnsi="Traditional Arabic" w:cs="Traditional Arabic"/>
          <w:b/>
          <w:bCs/>
          <w:sz w:val="32"/>
          <w:szCs w:val="32"/>
          <w:rtl/>
          <w:lang w:bidi="ar-TN"/>
        </w:rPr>
      </w:pPr>
      <w:r w:rsidRPr="001A6DBD">
        <w:rPr>
          <w:rFonts w:ascii="Traditional Arabic" w:hAnsi="Traditional Arabic" w:cs="Traditional Arabic" w:hint="cs"/>
          <w:b/>
          <w:bCs/>
          <w:sz w:val="32"/>
          <w:szCs w:val="32"/>
          <w:rtl/>
          <w:lang w:bidi="ar-TN"/>
        </w:rPr>
        <w:t>{البخاري 2840 ومسلم 1153}.</w:t>
      </w:r>
    </w:p>
    <w:p w:rsidR="001D349D" w:rsidRDefault="001D349D" w:rsidP="001D349D">
      <w:pPr>
        <w:jc w:val="right"/>
        <w:rPr>
          <w:rFonts w:ascii="Traditional Arabic" w:hAnsi="Traditional Arabic" w:cs="Traditional Arabic" w:hint="cs"/>
          <w:sz w:val="32"/>
          <w:szCs w:val="32"/>
          <w:rtl/>
          <w:lang w:bidi="ar-TN"/>
        </w:rPr>
      </w:pPr>
    </w:p>
    <w:p w:rsidR="00DA7B27" w:rsidRPr="00316C4A" w:rsidRDefault="00DA7B27"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6210FF">
        <w:rPr>
          <w:rFonts w:ascii="Traditional Arabic" w:hAnsi="Traditional Arabic" w:cs="Traditional Arabic" w:hint="cs"/>
          <w:b/>
          <w:bCs/>
          <w:sz w:val="32"/>
          <w:szCs w:val="32"/>
          <w:u w:val="single"/>
          <w:rtl/>
          <w:lang w:bidi="ar-TN"/>
        </w:rPr>
        <w:t>قوله:في سبيل الله</w:t>
      </w:r>
      <w:r>
        <w:rPr>
          <w:rFonts w:ascii="Traditional Arabic" w:hAnsi="Traditional Arabic" w:cs="Traditional Arabic" w:hint="cs"/>
          <w:sz w:val="32"/>
          <w:szCs w:val="32"/>
          <w:rtl/>
          <w:lang w:bidi="ar-TN"/>
        </w:rPr>
        <w:t>:</w:t>
      </w:r>
      <w:r w:rsidRPr="00786132">
        <w:rPr>
          <w:rFonts w:ascii="Traditional Arabic" w:hAnsi="Traditional Arabic" w:cs="Traditional Arabic"/>
          <w:b/>
          <w:bCs/>
          <w:color w:val="000000"/>
          <w:sz w:val="44"/>
          <w:szCs w:val="44"/>
          <w:rtl/>
          <w:lang w:bidi="ar-TN"/>
        </w:rPr>
        <w:t xml:space="preserve"> </w:t>
      </w:r>
      <w:r w:rsidRPr="001A6DBD">
        <w:rPr>
          <w:rFonts w:ascii="Traditional Arabic" w:hAnsi="Traditional Arabic" w:cs="Traditional Arabic"/>
          <w:color w:val="000000"/>
          <w:sz w:val="32"/>
          <w:szCs w:val="32"/>
          <w:u w:val="single"/>
          <w:rtl/>
          <w:lang w:bidi="ar-TN"/>
        </w:rPr>
        <w:t>قال الحافظ ابن حجر</w:t>
      </w:r>
      <w:r>
        <w:rPr>
          <w:rStyle w:val="Appelnotedebasdep"/>
          <w:rFonts w:ascii="Traditional Arabic" w:hAnsi="Traditional Arabic" w:cs="Traditional Arabic"/>
          <w:color w:val="000000"/>
          <w:sz w:val="32"/>
          <w:szCs w:val="32"/>
          <w:rtl/>
          <w:lang w:bidi="ar-TN"/>
        </w:rPr>
        <w:footnoteReference w:id="131"/>
      </w:r>
      <w:r w:rsidRPr="00786132">
        <w:rPr>
          <w:rFonts w:ascii="Traditional Arabic" w:hAnsi="Traditional Arabic" w:cs="Traditional Arabic"/>
          <w:color w:val="000000"/>
          <w:sz w:val="32"/>
          <w:szCs w:val="32"/>
          <w:rtl/>
          <w:lang w:bidi="ar-TN"/>
        </w:rPr>
        <w:t>:</w:t>
      </w:r>
      <w:r w:rsidRPr="00786132">
        <w:rPr>
          <w:rFonts w:ascii="Traditional Arabic" w:hAnsi="Traditional Arabic" w:cs="Traditional Arabic"/>
          <w:sz w:val="32"/>
          <w:szCs w:val="32"/>
          <w:rtl/>
          <w:lang w:bidi="ar-TN"/>
        </w:rPr>
        <w:t>قَالَ بن الْجَوْزِيِّ إِذَا أُطْلِقَ ذِكْرُ سَبِيلِ اللَّهِ فَالْمُرَادُ بِهِ الْجِهَادُ وَقَالَ الْقُرْطُبِيُّ سَبِيلُ اللَّهِ طَاعَةُ اللَّهِ فَالْمُرَادُ مَنْ صَامَ قَاصِدًا وَجْهَ اللَّهِ قُلْتُ وَيُحْتَمَلُ أَنْ يَكُونَ مَا هُوَ أَعَمُّ مِنْ ذَلِكَ ثُمَّ وَجَدْتُهُ فِي فَوَائِدِ أَبِي الطَّاهِرِ الذُّهْلِيِّ مِنْ طَرِيقِ عَبْدِ اللَّهِ بْنِ عَبْدِ الْعَزِيزِ اللَّيْثِيِّ عَنِ الْمَقْبُرِيِّ عَنْ أَبِي هُرَيْرَةَ بِلَفْظِ مَا مِنْ مُرَابِطٍ يُرَابِطُ فِي سَبِيلِ اللَّهِ فَيَصُومُ يَوْمًا فِي سَبِيلِ اللَّهِ الحَدِيث.هــ</w:t>
      </w: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1A6DBD">
        <w:rPr>
          <w:rFonts w:ascii="Traditional Arabic" w:hAnsi="Traditional Arabic" w:cs="Traditional Arabic"/>
          <w:sz w:val="32"/>
          <w:szCs w:val="32"/>
          <w:u w:val="single"/>
          <w:rtl/>
          <w:lang w:bidi="ar-TN"/>
        </w:rPr>
        <w:t>قال النووي</w:t>
      </w:r>
      <w:r w:rsidRPr="00316C4A">
        <w:rPr>
          <w:rStyle w:val="Appelnotedebasdep"/>
          <w:rFonts w:ascii="Traditional Arabic" w:hAnsi="Traditional Arabic" w:cs="Traditional Arabic"/>
          <w:sz w:val="32"/>
          <w:szCs w:val="32"/>
          <w:rtl/>
          <w:lang w:bidi="ar-TN"/>
        </w:rPr>
        <w:footnoteReference w:id="132"/>
      </w:r>
      <w:r w:rsidRPr="00316C4A">
        <w:rPr>
          <w:rFonts w:ascii="Traditional Arabic" w:hAnsi="Traditional Arabic" w:cs="Traditional Arabic"/>
          <w:sz w:val="32"/>
          <w:szCs w:val="32"/>
          <w:rtl/>
          <w:lang w:bidi="ar-TN"/>
        </w:rPr>
        <w:t>: وَمَعْنَاهُ الْمُبَاعَدَةُ عَنِ النَّارِ وَالْمُعَافَاةُ مِنْهَا وَالْخَرِيفُ السَّنَةُ وَالْمُرَادُ سَبْعِينَ سَنَةً</w:t>
      </w:r>
      <w:r>
        <w:rPr>
          <w:rFonts w:ascii="Traditional Arabic" w:hAnsi="Traditional Arabic" w:cs="Traditional Arabic" w:hint="cs"/>
          <w:sz w:val="32"/>
          <w:szCs w:val="32"/>
          <w:rtl/>
          <w:lang w:bidi="ar-TN"/>
        </w:rPr>
        <w:t>.هـ</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1A6DBD">
        <w:rPr>
          <w:rFonts w:ascii="Traditional Arabic" w:hAnsi="Traditional Arabic" w:cs="Traditional Arabic"/>
          <w:b/>
          <w:bCs/>
          <w:sz w:val="32"/>
          <w:szCs w:val="32"/>
          <w:u w:val="single"/>
          <w:rtl/>
          <w:lang w:bidi="ar-TN"/>
        </w:rPr>
        <w:t xml:space="preserve">قوله:سَبْعِينَ خَرِيفاً </w:t>
      </w:r>
      <w:r w:rsidRPr="00316C4A">
        <w:rPr>
          <w:rFonts w:ascii="Traditional Arabic" w:hAnsi="Traditional Arabic" w:cs="Traditional Arabic"/>
          <w:sz w:val="32"/>
          <w:szCs w:val="32"/>
          <w:rtl/>
          <w:lang w:bidi="ar-TN"/>
        </w:rPr>
        <w:t>:</w:t>
      </w:r>
      <w:r w:rsidRPr="006210FF">
        <w:rPr>
          <w:rFonts w:ascii="Traditional Arabic" w:hAnsi="Traditional Arabic" w:cs="Traditional Arabic"/>
          <w:sz w:val="32"/>
          <w:szCs w:val="32"/>
          <w:u w:val="single"/>
          <w:rtl/>
          <w:lang w:bidi="ar-TN"/>
        </w:rPr>
        <w:t>قَالَ التُّورِبِشْتِيُّ</w:t>
      </w:r>
      <w:r w:rsidRPr="00316C4A">
        <w:rPr>
          <w:rStyle w:val="Appelnotedebasdep"/>
          <w:rFonts w:ascii="Traditional Arabic" w:hAnsi="Traditional Arabic" w:cs="Traditional Arabic"/>
          <w:sz w:val="32"/>
          <w:szCs w:val="32"/>
          <w:rtl/>
          <w:lang w:bidi="ar-TN"/>
        </w:rPr>
        <w:footnoteReference w:id="133"/>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كَانَتِ الْعَرَبُ تُؤَرِّخُ أَعْوَامَهَا بِالْخَرِيفِ لِأَنَّهُ كَانَ أَوَانَ جِدَادِهِمْ وَقِطَافِهِمْ وَإِدْرَاكِ غَلَّاتِهِمْ وَكَانَ الْأَمْرُ عَلَى ذَلِكَ حَتَّى أَرَّخَ عُمَرُ رَضِيَ اللَّهُ عَنْهُ بِسَنَةِ الْهِجْرَةِ</w:t>
      </w:r>
      <w:r>
        <w:rPr>
          <w:rFonts w:ascii="Traditional Arabic" w:hAnsi="Traditional Arabic" w:cs="Traditional Arabic" w:hint="cs"/>
          <w:sz w:val="32"/>
          <w:szCs w:val="32"/>
          <w:rtl/>
          <w:lang w:bidi="ar-TN"/>
        </w:rPr>
        <w:t>.هـ</w:t>
      </w:r>
    </w:p>
    <w:p w:rsidR="001D349D" w:rsidRPr="0045342C"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وقد ثبت في فضل الصيام عدة أحاديث عن المصطفى صلى الله عليه وسلم من ذلك:</w:t>
      </w:r>
    </w:p>
    <w:p w:rsidR="001D349D" w:rsidRPr="002C779B"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2C779B">
        <w:rPr>
          <w:rFonts w:ascii="Traditional Arabic" w:hAnsi="Traditional Arabic" w:cs="Traditional Arabic"/>
          <w:sz w:val="32"/>
          <w:szCs w:val="32"/>
          <w:rtl/>
          <w:lang w:bidi="ar-TN"/>
        </w:rPr>
        <w:t>عَنْ سَهْلِ بْنِ سَعْدٍ رَضِيَ اللَّهُ عَنْهُ، عَنِ النَّبِيِّ صَلَّى اللهُ عَلَيْهِ وَسَلَّمَ، قَالَ: «فِي الجَنَّةِ ثَمَانِيَةُ أَبْوَابٍ، فِيهَا بَابٌ يُسَمَّى الرَّيَّانَ، لاَ يَدْخُلُهُ إِلَّا الصَّائِمُونَ»{رواه البخاري 3257}</w:t>
      </w:r>
    </w:p>
    <w:p w:rsidR="001D349D" w:rsidRPr="002C779B" w:rsidRDefault="001D349D" w:rsidP="001D349D">
      <w:pPr>
        <w:jc w:val="right"/>
        <w:rPr>
          <w:rFonts w:ascii="Traditional Arabic" w:hAnsi="Traditional Arabic" w:cs="Traditional Arabic"/>
          <w:sz w:val="32"/>
          <w:szCs w:val="32"/>
          <w:rtl/>
        </w:rPr>
      </w:pPr>
      <w:r>
        <w:rPr>
          <w:rFonts w:ascii="Traditional Arabic" w:hAnsi="Traditional Arabic" w:cs="Traditional Arabic" w:hint="cs"/>
          <w:sz w:val="32"/>
          <w:szCs w:val="32"/>
          <w:rtl/>
          <w:lang w:bidi="ar-TN"/>
        </w:rPr>
        <w:lastRenderedPageBreak/>
        <w:t>و</w:t>
      </w:r>
      <w:r w:rsidRPr="002C779B">
        <w:rPr>
          <w:rFonts w:ascii="Traditional Arabic" w:hAnsi="Traditional Arabic" w:cs="Traditional Arabic"/>
          <w:sz w:val="32"/>
          <w:szCs w:val="32"/>
          <w:rtl/>
          <w:lang w:bidi="ar-TN"/>
        </w:rPr>
        <w:t>عَنْ أَبِي هُرَيْرَةَ رَضِيَ اللَّهُ عَنْهُ، أَنَّ رَسُولَ اللَّهِ صَلَّى اللهُ عَلَيْهِ وَسَلَّمَ، قَالَ: " الصِّيَامُ جُنَّةٌ فَلاَ يَرْفُثْ وَلاَ يَجْهَلْ، وَإِنِ امْرُؤٌ قَاتَلَهُ أَوْ شَاتَمَهُ فَلْيَقُلْ: إِنِّي صَائِمٌ مَرَّتَيْنِ "</w:t>
      </w:r>
      <w:r w:rsidRPr="002C779B">
        <w:rPr>
          <w:rFonts w:ascii="Traditional Arabic" w:hAnsi="Traditional Arabic" w:cs="Traditional Arabic"/>
          <w:sz w:val="32"/>
          <w:szCs w:val="32"/>
          <w:rtl/>
        </w:rPr>
        <w:t xml:space="preserve"> {رواه البخاري 1894}</w:t>
      </w:r>
    </w:p>
    <w:p w:rsidR="001D349D" w:rsidRPr="0045342C" w:rsidRDefault="001D349D" w:rsidP="001D349D">
      <w:pPr>
        <w:jc w:val="right"/>
        <w:rPr>
          <w:rFonts w:ascii="Traditional Arabic" w:hAnsi="Traditional Arabic" w:cs="Traditional Arabic"/>
          <w:sz w:val="32"/>
          <w:szCs w:val="32"/>
          <w:rtl/>
        </w:rPr>
      </w:pPr>
      <w:r w:rsidRPr="001A6DBD">
        <w:rPr>
          <w:rFonts w:ascii="Traditional Arabic" w:hAnsi="Traditional Arabic" w:cs="Traditional Arabic"/>
          <w:sz w:val="32"/>
          <w:szCs w:val="32"/>
          <w:u w:val="single"/>
          <w:rtl/>
        </w:rPr>
        <w:t>قال النووي</w:t>
      </w:r>
      <w:r>
        <w:rPr>
          <w:rStyle w:val="Appelnotedebasdep"/>
          <w:rFonts w:ascii="Traditional Arabic" w:hAnsi="Traditional Arabic" w:cs="Traditional Arabic"/>
          <w:sz w:val="32"/>
          <w:szCs w:val="32"/>
          <w:rtl/>
        </w:rPr>
        <w:footnoteReference w:id="134"/>
      </w:r>
      <w:r w:rsidRPr="00316C4A">
        <w:rPr>
          <w:rFonts w:ascii="Traditional Arabic" w:hAnsi="Traditional Arabic" w:cs="Traditional Arabic"/>
          <w:sz w:val="32"/>
          <w:szCs w:val="32"/>
          <w:rtl/>
        </w:rPr>
        <w:t xml:space="preserve"> في معنى جنة:</w:t>
      </w:r>
      <w:r w:rsidRPr="00316C4A">
        <w:rPr>
          <w:rFonts w:ascii="Traditional Arabic" w:hAnsi="Traditional Arabic" w:cs="Traditional Arabic"/>
          <w:color w:val="000000"/>
          <w:sz w:val="32"/>
          <w:szCs w:val="32"/>
          <w:rtl/>
          <w:lang w:bidi="ar-TN"/>
        </w:rPr>
        <w:t xml:space="preserve"> وَمَعْنَاهُ سُتْرَةٌ وَمَانِعٌ مِنَ الرَّفَثِ وَالْآثَامِ وَمَانِعٌ أَيْضًا مِنَ النَّارِ.هــ</w:t>
      </w:r>
    </w:p>
    <w:p w:rsidR="001D349D" w:rsidRPr="0045342C" w:rsidRDefault="001D349D" w:rsidP="001D349D">
      <w:pPr>
        <w:jc w:val="right"/>
        <w:rPr>
          <w:rFonts w:ascii="Traditional Arabic" w:hAnsi="Traditional Arabic" w:cs="Traditional Arabic"/>
          <w:sz w:val="32"/>
          <w:szCs w:val="32"/>
          <w:rtl/>
        </w:rPr>
      </w:pPr>
      <w:r>
        <w:rPr>
          <w:rFonts w:ascii="Traditional Arabic" w:hAnsi="Traditional Arabic" w:cs="Traditional Arabic" w:hint="cs"/>
          <w:sz w:val="32"/>
          <w:szCs w:val="32"/>
          <w:rtl/>
          <w:lang w:bidi="ar-TN"/>
        </w:rPr>
        <w:t>و</w:t>
      </w:r>
      <w:r w:rsidRPr="0045342C">
        <w:rPr>
          <w:rFonts w:ascii="Traditional Arabic" w:hAnsi="Traditional Arabic" w:cs="Traditional Arabic"/>
          <w:sz w:val="32"/>
          <w:szCs w:val="32"/>
          <w:rtl/>
          <w:lang w:bidi="ar-TN"/>
        </w:rPr>
        <w:t>عَنْ أَبِي هُرَيْرَةَ رَضِيَ اللَّهُ عَنْهُ، عَنِ النَّبِيِّ صَلَّى اللهُ عَلَيْهِ وَسَلَّمَ قَالَ: «كُلُّ عَمَلِ ابْنِ آدَمَ لَهُ إِلَّا الصَّوْمَ، فَإِنَّهُ لِي وَأَنَا أَجْزِي بِهِ، وَلَخُلُوفُ فَمِ الصَّائِمِ أَطْيَبُ عِنْدَ اللَّهِ مِنْ رِيحِ المِسْكِ»{رواه البخاري 5927}</w:t>
      </w:r>
    </w:p>
    <w:p w:rsidR="001D349D" w:rsidRPr="00316C4A" w:rsidRDefault="001D349D" w:rsidP="001D349D">
      <w:pPr>
        <w:jc w:val="right"/>
        <w:rPr>
          <w:rFonts w:ascii="Traditional Arabic" w:hAnsi="Traditional Arabic" w:cs="Traditional Arabic"/>
          <w:sz w:val="32"/>
          <w:szCs w:val="32"/>
          <w:rtl/>
        </w:rPr>
      </w:pPr>
    </w:p>
    <w:p w:rsidR="001D349D" w:rsidRPr="00316C4A" w:rsidRDefault="001D349D" w:rsidP="001D349D">
      <w:pPr>
        <w:jc w:val="right"/>
        <w:rPr>
          <w:rFonts w:ascii="Traditional Arabic" w:hAnsi="Traditional Arabic" w:cs="Traditional Arabic"/>
          <w:sz w:val="32"/>
          <w:szCs w:val="32"/>
          <w:rtl/>
        </w:rPr>
      </w:pPr>
      <w:r w:rsidRPr="001A6DBD">
        <w:rPr>
          <w:rFonts w:ascii="Traditional Arabic" w:hAnsi="Traditional Arabic" w:cs="Traditional Arabic"/>
          <w:color w:val="000000"/>
          <w:sz w:val="32"/>
          <w:szCs w:val="32"/>
          <w:u w:val="single"/>
          <w:rtl/>
          <w:lang w:bidi="ar-TN"/>
        </w:rPr>
        <w:t>قال أبو بكر الأنباري</w:t>
      </w:r>
      <w:r>
        <w:rPr>
          <w:rStyle w:val="Appelnotedebasdep"/>
          <w:rFonts w:ascii="Traditional Arabic" w:hAnsi="Traditional Arabic" w:cs="Traditional Arabic"/>
          <w:color w:val="000000"/>
          <w:sz w:val="32"/>
          <w:szCs w:val="32"/>
          <w:u w:val="single"/>
          <w:rtl/>
          <w:lang w:bidi="ar-TN"/>
        </w:rPr>
        <w:footnoteReference w:id="135"/>
      </w:r>
      <w:r w:rsidRPr="00316C4A">
        <w:rPr>
          <w:rFonts w:ascii="Traditional Arabic" w:hAnsi="Traditional Arabic" w:cs="Traditional Arabic"/>
          <w:color w:val="000000"/>
          <w:sz w:val="32"/>
          <w:szCs w:val="32"/>
          <w:rtl/>
          <w:lang w:bidi="ar-TN"/>
        </w:rPr>
        <w:t>: ويقال: خَلَفَ الفم والطعام يخلف خُلُوفاً: إذا تغيَّر.هــ يعني تغير رائحة الفم لعدم الأكل.</w:t>
      </w:r>
    </w:p>
    <w:p w:rsidR="001D349D" w:rsidRPr="00316C4A" w:rsidRDefault="001D349D" w:rsidP="001D349D">
      <w:pPr>
        <w:jc w:val="right"/>
        <w:rPr>
          <w:rFonts w:ascii="Traditional Arabic" w:hAnsi="Traditional Arabic" w:cs="Traditional Arabic"/>
          <w:sz w:val="32"/>
          <w:szCs w:val="32"/>
          <w:rtl/>
        </w:rPr>
      </w:pPr>
    </w:p>
    <w:p w:rsidR="001D349D" w:rsidRPr="00316C4A" w:rsidRDefault="001D349D" w:rsidP="001D349D">
      <w:pPr>
        <w:jc w:val="right"/>
        <w:rPr>
          <w:rFonts w:ascii="Traditional Arabic" w:hAnsi="Traditional Arabic" w:cs="Traditional Arabic"/>
          <w:sz w:val="32"/>
          <w:szCs w:val="32"/>
          <w:rtl/>
        </w:rPr>
      </w:pPr>
    </w:p>
    <w:p w:rsidR="001D349D" w:rsidRPr="00316C4A" w:rsidRDefault="001D349D" w:rsidP="001D349D">
      <w:pPr>
        <w:jc w:val="right"/>
        <w:rPr>
          <w:rFonts w:ascii="Traditional Arabic" w:hAnsi="Traditional Arabic" w:cs="Traditional Arabic"/>
          <w:sz w:val="32"/>
          <w:szCs w:val="32"/>
          <w:rtl/>
        </w:rPr>
      </w:pPr>
    </w:p>
    <w:p w:rsidR="001D349D" w:rsidRPr="00316C4A" w:rsidRDefault="001D349D" w:rsidP="001D349D">
      <w:pPr>
        <w:jc w:val="right"/>
        <w:rPr>
          <w:rFonts w:ascii="Traditional Arabic" w:hAnsi="Traditional Arabic" w:cs="Traditional Arabic"/>
          <w:sz w:val="32"/>
          <w:szCs w:val="32"/>
          <w:rtl/>
        </w:rPr>
      </w:pPr>
    </w:p>
    <w:p w:rsidR="001D349D" w:rsidRPr="00316C4A" w:rsidRDefault="001D349D" w:rsidP="001D349D">
      <w:pPr>
        <w:jc w:val="right"/>
        <w:rPr>
          <w:rFonts w:ascii="Traditional Arabic" w:hAnsi="Traditional Arabic" w:cs="Traditional Arabic"/>
          <w:sz w:val="32"/>
          <w:szCs w:val="32"/>
          <w:rtl/>
        </w:rPr>
      </w:pPr>
    </w:p>
    <w:p w:rsidR="001D349D" w:rsidRPr="00316C4A"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jc w:val="right"/>
        <w:rPr>
          <w:rFonts w:ascii="Traditional Arabic" w:hAnsi="Traditional Arabic" w:cs="Traditional Arabic"/>
          <w:sz w:val="32"/>
          <w:szCs w:val="32"/>
          <w:rtl/>
        </w:rPr>
      </w:pPr>
    </w:p>
    <w:p w:rsidR="001D349D" w:rsidRDefault="001D349D" w:rsidP="001D349D">
      <w:pPr>
        <w:rPr>
          <w:rFonts w:ascii="Traditional Arabic" w:hAnsi="Traditional Arabic" w:cs="Traditional Arabic" w:hint="cs"/>
          <w:sz w:val="32"/>
          <w:szCs w:val="32"/>
          <w:rtl/>
        </w:rPr>
      </w:pPr>
    </w:p>
    <w:p w:rsidR="00DA7B27" w:rsidRPr="00316C4A" w:rsidRDefault="00DA7B27" w:rsidP="001D349D">
      <w:pPr>
        <w:rPr>
          <w:rFonts w:ascii="Traditional Arabic" w:hAnsi="Traditional Arabic" w:cs="Traditional Arabic"/>
          <w:sz w:val="32"/>
          <w:szCs w:val="32"/>
          <w:rtl/>
        </w:rPr>
      </w:pPr>
    </w:p>
    <w:p w:rsidR="001D349D" w:rsidRDefault="001D349D" w:rsidP="001D349D">
      <w:pPr>
        <w:jc w:val="center"/>
        <w:rPr>
          <w:rFonts w:ascii="Traditional Arabic" w:hAnsi="Traditional Arabic" w:cs="Traditional Arabic"/>
          <w:b/>
          <w:bCs/>
          <w:color w:val="C00000"/>
          <w:sz w:val="52"/>
          <w:szCs w:val="52"/>
          <w:u w:val="single"/>
          <w:rtl/>
        </w:rPr>
      </w:pPr>
      <w:r w:rsidRPr="00DA779A">
        <w:rPr>
          <w:rFonts w:ascii="Traditional Arabic" w:hAnsi="Traditional Arabic" w:cs="Traditional Arabic" w:hint="cs"/>
          <w:b/>
          <w:bCs/>
          <w:color w:val="C00000"/>
          <w:sz w:val="52"/>
          <w:szCs w:val="52"/>
          <w:u w:val="single"/>
          <w:rtl/>
        </w:rPr>
        <w:lastRenderedPageBreak/>
        <w:t xml:space="preserve">باب </w:t>
      </w:r>
      <w:r w:rsidRPr="00DA779A">
        <w:rPr>
          <w:rFonts w:ascii="Traditional Arabic" w:hAnsi="Traditional Arabic" w:cs="Traditional Arabic"/>
          <w:b/>
          <w:bCs/>
          <w:color w:val="C00000"/>
          <w:sz w:val="52"/>
          <w:szCs w:val="52"/>
          <w:u w:val="single"/>
          <w:rtl/>
        </w:rPr>
        <w:t>ليلة القدر</w:t>
      </w:r>
    </w:p>
    <w:p w:rsidR="001D349D" w:rsidRPr="00DA779A" w:rsidRDefault="001D349D" w:rsidP="001D349D">
      <w:pPr>
        <w:jc w:val="center"/>
        <w:rPr>
          <w:rFonts w:ascii="Traditional Arabic" w:hAnsi="Traditional Arabic" w:cs="Traditional Arabic"/>
          <w:b/>
          <w:bCs/>
          <w:color w:val="C00000"/>
          <w:sz w:val="52"/>
          <w:szCs w:val="52"/>
          <w:u w:val="single"/>
          <w:rtl/>
        </w:rPr>
      </w:pPr>
    </w:p>
    <w:p w:rsidR="001D349D" w:rsidRPr="00316C4A" w:rsidRDefault="001D349D" w:rsidP="001D349D">
      <w:pPr>
        <w:jc w:val="right"/>
        <w:rPr>
          <w:rFonts w:ascii="Traditional Arabic" w:hAnsi="Traditional Arabic" w:cs="Traditional Arabic"/>
          <w:sz w:val="32"/>
          <w:szCs w:val="32"/>
          <w:rtl/>
          <w:lang w:bidi="ar-TN"/>
        </w:rPr>
      </w:pPr>
      <w:r w:rsidRPr="00DA779A">
        <w:rPr>
          <w:rFonts w:ascii="Traditional Arabic" w:hAnsi="Traditional Arabic" w:cs="Traditional Arabic"/>
          <w:sz w:val="32"/>
          <w:szCs w:val="32"/>
          <w:u w:val="single"/>
          <w:rtl/>
        </w:rPr>
        <w:t>قال النووي</w:t>
      </w:r>
      <w:r>
        <w:rPr>
          <w:rStyle w:val="Appelnotedebasdep"/>
          <w:rFonts w:ascii="Traditional Arabic" w:hAnsi="Traditional Arabic" w:cs="Traditional Arabic"/>
          <w:sz w:val="32"/>
          <w:szCs w:val="32"/>
          <w:rtl/>
        </w:rPr>
        <w:footnoteReference w:id="136"/>
      </w:r>
      <w:r w:rsidRPr="00316C4A">
        <w:rPr>
          <w:rFonts w:ascii="Traditional Arabic" w:hAnsi="Traditional Arabic" w:cs="Traditional Arabic"/>
          <w:sz w:val="32"/>
          <w:szCs w:val="32"/>
          <w:rtl/>
        </w:rPr>
        <w:t>:</w:t>
      </w:r>
      <w:r w:rsidRPr="00316C4A">
        <w:rPr>
          <w:rFonts w:ascii="Traditional Arabic" w:hAnsi="Traditional Arabic" w:cs="Traditional Arabic"/>
          <w:sz w:val="32"/>
          <w:szCs w:val="32"/>
          <w:rtl/>
          <w:lang w:bidi="ar-TN"/>
        </w:rPr>
        <w:t xml:space="preserve"> وَسُمِّيَتْ لَيْلَةُ الْقَدْرِ لِمَا يُكْتَبُ فِيهَا لِلْمَلَائِكَةِ مِنَ الْأَقْدَارِ وَالْأَرْزَاقِ وَالْآجَالِ الَّتِي تَكُونُ فِي تِلْكَ السَّنَةِ.هـ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قلت:وقد ثبت فضل هذه الليلة في كتاب الله تعالى حيث قال</w:t>
      </w:r>
      <w:r>
        <w:rPr>
          <w:rFonts w:ascii="Traditional Arabic" w:hAnsi="Traditional Arabic" w:cs="Traditional Arabic" w:hint="cs"/>
          <w:sz w:val="32"/>
          <w:szCs w:val="32"/>
          <w:rtl/>
          <w:lang w:bidi="ar-TN"/>
        </w:rPr>
        <w:t xml:space="preserve"> سبحانه</w:t>
      </w:r>
      <w:r w:rsidRPr="000C7BBC">
        <w:rPr>
          <w:rFonts w:ascii="Traditional Arabic" w:hAnsi="Traditional Arabic" w:cs="Traditional Arabic"/>
          <w:color w:val="000000" w:themeColor="text1"/>
          <w:sz w:val="32"/>
          <w:szCs w:val="32"/>
          <w:rtl/>
          <w:lang w:bidi="ar-TN"/>
        </w:rPr>
        <w:t>:{ لَيْلَةُ الْقَدْرِ خَيْرٌ مِنْ أَلْفِ شَهْرٍ</w:t>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(القدر3).</w:t>
      </w:r>
    </w:p>
    <w:p w:rsidR="001D349D" w:rsidRDefault="001D349D" w:rsidP="001D349D">
      <w:pPr>
        <w:jc w:val="right"/>
        <w:rPr>
          <w:rFonts w:ascii="Traditional Arabic" w:hAnsi="Traditional Arabic" w:cs="Traditional Arabic"/>
          <w:color w:val="000000"/>
          <w:sz w:val="32"/>
          <w:szCs w:val="32"/>
          <w:rtl/>
          <w:lang w:bidi="ar-TN"/>
        </w:rPr>
      </w:pPr>
      <w:r w:rsidRPr="00530FD5">
        <w:rPr>
          <w:rFonts w:ascii="Traditional Arabic" w:hAnsi="Traditional Arabic" w:cs="Traditional Arabic"/>
          <w:sz w:val="32"/>
          <w:szCs w:val="32"/>
          <w:rtl/>
          <w:lang w:bidi="ar-TN"/>
        </w:rPr>
        <w:t xml:space="preserve">و حثنا النبي صلى الله عليه وسلم على قيامها وتحريها,فقال: </w:t>
      </w:r>
      <w:r>
        <w:rPr>
          <w:rFonts w:ascii="Traditional Arabic" w:hAnsi="Traditional Arabic" w:cs="Traditional Arabic" w:hint="cs"/>
          <w:sz w:val="32"/>
          <w:szCs w:val="32"/>
          <w:rtl/>
          <w:lang w:bidi="ar-TN"/>
        </w:rPr>
        <w:t>"</w:t>
      </w:r>
      <w:r w:rsidRPr="00530FD5">
        <w:rPr>
          <w:rFonts w:ascii="Traditional Arabic" w:hAnsi="Traditional Arabic" w:cs="Traditional Arabic"/>
          <w:sz w:val="32"/>
          <w:szCs w:val="32"/>
          <w:rtl/>
          <w:lang w:bidi="ar-TN"/>
        </w:rPr>
        <w:t>مَنْ قَامَ لَيْلَةَ الْقَدْرِ إِيمَانًا وَاحْتِسَابًا غُفِرَ لَهُ</w:t>
      </w:r>
      <w:r w:rsidRPr="00316C4A">
        <w:rPr>
          <w:rFonts w:ascii="Traditional Arabic" w:hAnsi="Traditional Arabic" w:cs="Traditional Arabic"/>
          <w:color w:val="000000"/>
          <w:sz w:val="32"/>
          <w:szCs w:val="32"/>
          <w:rtl/>
          <w:lang w:bidi="ar-TN"/>
        </w:rPr>
        <w:t xml:space="preserve"> مَا تَقَدَّمَ مِنْ ذَنْبِهِ، وَمَنْ صَامَ رَمَضَانَ إِيمَانًا وَاحْتِسَابًا غُفِرَ لَهُ مَا تَقَدَّمَ مِنْ ذَنْبِهِ</w:t>
      </w:r>
      <w:r>
        <w:rPr>
          <w:rFonts w:ascii="Traditional Arabic" w:hAnsi="Traditional Arabic" w:cs="Traditional Arabic" w:hint="cs"/>
          <w:color w:val="000000"/>
          <w:sz w:val="32"/>
          <w:szCs w:val="32"/>
          <w:rtl/>
          <w:lang w:bidi="ar-TN"/>
        </w:rPr>
        <w:t>"{البخاري 1901 وأحمد 8576}.</w:t>
      </w:r>
    </w:p>
    <w:p w:rsidR="001D349D" w:rsidRDefault="001D349D" w:rsidP="001D349D">
      <w:pPr>
        <w:jc w:val="right"/>
        <w:rPr>
          <w:rFonts w:ascii="Traditional Arabic" w:hAnsi="Traditional Arabic" w:cs="Traditional Arabic"/>
          <w:color w:val="000000"/>
          <w:sz w:val="32"/>
          <w:szCs w:val="32"/>
          <w:rtl/>
          <w:lang w:bidi="ar-TN"/>
        </w:rPr>
      </w:pPr>
      <w:r w:rsidRPr="00DA779A">
        <w:rPr>
          <w:rFonts w:ascii="Traditional Arabic" w:hAnsi="Traditional Arabic" w:cs="Traditional Arabic"/>
          <w:color w:val="000000"/>
          <w:sz w:val="32"/>
          <w:szCs w:val="32"/>
          <w:u w:val="single"/>
          <w:rtl/>
          <w:lang w:bidi="ar-TN"/>
        </w:rPr>
        <w:t>قال ابن بطال</w:t>
      </w:r>
      <w:r>
        <w:rPr>
          <w:rStyle w:val="Appelnotedebasdep"/>
          <w:rFonts w:ascii="Traditional Arabic" w:hAnsi="Traditional Arabic" w:cs="Traditional Arabic"/>
          <w:color w:val="000000"/>
          <w:sz w:val="32"/>
          <w:szCs w:val="32"/>
          <w:rtl/>
          <w:lang w:bidi="ar-TN"/>
        </w:rPr>
        <w:footnoteReference w:id="137"/>
      </w:r>
      <w:r w:rsidRPr="00316C4A">
        <w:rPr>
          <w:rFonts w:ascii="Traditional Arabic" w:hAnsi="Traditional Arabic" w:cs="Traditional Arabic"/>
          <w:color w:val="000000"/>
          <w:sz w:val="32"/>
          <w:szCs w:val="32"/>
          <w:rtl/>
          <w:lang w:bidi="ar-TN"/>
        </w:rPr>
        <w:t>: قوله: (إيمانًا) ، يريد تصديقًا بفرضه وبالثواب من الله تعالى، على صيامه وقيامه، وقوله: (احتسابًا) ، يريد بذلك يحتسب الثواب على الله، وينوى بصيامه وجه الله.هــ</w:t>
      </w:r>
    </w:p>
    <w:p w:rsidR="001D349D" w:rsidRDefault="001D349D" w:rsidP="001D349D">
      <w:pPr>
        <w:jc w:val="right"/>
        <w:rPr>
          <w:rFonts w:ascii="Traditional Arabic" w:hAnsi="Traditional Arabic" w:cs="Traditional Arabic"/>
          <w:color w:val="000000"/>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BD3C9E" w:rsidRDefault="001D349D" w:rsidP="001D349D">
      <w:pPr>
        <w:jc w:val="right"/>
        <w:rPr>
          <w:rFonts w:ascii="Traditional Arabic" w:hAnsi="Traditional Arabic" w:cs="Traditional Arabic"/>
          <w:b/>
          <w:bCs/>
          <w:color w:val="FF0000"/>
          <w:sz w:val="40"/>
          <w:szCs w:val="40"/>
          <w:u w:val="single"/>
          <w:rtl/>
        </w:rPr>
      </w:pPr>
      <w:r w:rsidRPr="00BD3C9E">
        <w:rPr>
          <w:rFonts w:ascii="Traditional Arabic" w:hAnsi="Traditional Arabic" w:cs="Traditional Arabic"/>
          <w:b/>
          <w:bCs/>
          <w:color w:val="FF0000"/>
          <w:sz w:val="40"/>
          <w:szCs w:val="40"/>
          <w:u w:val="single"/>
          <w:rtl/>
        </w:rPr>
        <w:t>الحديث ال</w:t>
      </w:r>
      <w:r w:rsidRPr="00BD3C9E">
        <w:rPr>
          <w:rFonts w:ascii="Traditional Arabic" w:hAnsi="Traditional Arabic" w:cs="Traditional Arabic" w:hint="cs"/>
          <w:b/>
          <w:bCs/>
          <w:color w:val="FF0000"/>
          <w:sz w:val="40"/>
          <w:szCs w:val="40"/>
          <w:u w:val="single"/>
          <w:rtl/>
        </w:rPr>
        <w:t>سابع</w:t>
      </w:r>
      <w:r w:rsidRPr="00BD3C9E">
        <w:rPr>
          <w:rFonts w:ascii="Traditional Arabic" w:hAnsi="Traditional Arabic" w:cs="Traditional Arabic"/>
          <w:b/>
          <w:bCs/>
          <w:color w:val="FF0000"/>
          <w:sz w:val="40"/>
          <w:szCs w:val="40"/>
          <w:u w:val="single"/>
          <w:rtl/>
        </w:rPr>
        <w:t xml:space="preserve"> والعشرون:</w:t>
      </w:r>
    </w:p>
    <w:p w:rsidR="001D349D" w:rsidRDefault="001D349D" w:rsidP="001D349D">
      <w:pPr>
        <w:jc w:val="right"/>
        <w:rPr>
          <w:rFonts w:ascii="Traditional Arabic" w:hAnsi="Traditional Arabic" w:cs="Traditional Arabic"/>
          <w:b/>
          <w:bCs/>
          <w:sz w:val="32"/>
          <w:szCs w:val="32"/>
          <w:rtl/>
          <w:lang w:bidi="ar-TN"/>
        </w:rPr>
      </w:pPr>
      <w:r w:rsidRPr="00DA779A">
        <w:rPr>
          <w:rFonts w:ascii="Traditional Arabic" w:hAnsi="Traditional Arabic" w:cs="Traditional Arabic"/>
          <w:b/>
          <w:bCs/>
          <w:sz w:val="32"/>
          <w:szCs w:val="32"/>
          <w:rtl/>
          <w:lang w:bidi="ar-TN"/>
        </w:rPr>
        <w:t>عَنْ عَبْدِ اللَّهِ بْنِ عُمَرَ رضي الله عنهما: ((أَنَّ رِجَالاً مِنْ أَصْحَابِ النَّبِيِّ - صلى الله عليه وسلم - أُرُوا لَيْلَةَ الْقَدْرِ فِي الْمَنَامِ فِي السَّبْعِ الأَوَاخِرِ. فَقَالَ النَّبِيُّ - صلى الله عليه وسلم -: أَرَى رُؤْيَاكُمْ قَدْ تَوَاطَأَتْ فِي السَّبْعِ الأَوَاخِرِ. فَمَنْ كَانَ مُتَحَرِّيهَا فَلْيَتَحَرَّهَا فِي السَّبْعِ الأَوَاخِرِ))</w:t>
      </w:r>
    </w:p>
    <w:p w:rsidR="001D349D" w:rsidRPr="00DA779A" w:rsidRDefault="001D349D" w:rsidP="001D349D">
      <w:pPr>
        <w:jc w:val="right"/>
        <w:rPr>
          <w:rFonts w:ascii="Traditional Arabic" w:hAnsi="Traditional Arabic" w:cs="Traditional Arabic"/>
          <w:b/>
          <w:bCs/>
          <w:sz w:val="32"/>
          <w:szCs w:val="32"/>
          <w:rtl/>
          <w:lang w:bidi="ar-TN"/>
        </w:rPr>
      </w:pPr>
      <w:r w:rsidRPr="00DA779A">
        <w:rPr>
          <w:rFonts w:ascii="Traditional Arabic" w:hAnsi="Traditional Arabic" w:cs="Traditional Arabic" w:hint="cs"/>
          <w:b/>
          <w:bCs/>
          <w:sz w:val="32"/>
          <w:szCs w:val="32"/>
          <w:rtl/>
          <w:lang w:bidi="ar-TN"/>
        </w:rPr>
        <w:t xml:space="preserve"> {البخاري 2015 ومسلم 1165}.</w:t>
      </w:r>
    </w:p>
    <w:p w:rsidR="001D349D" w:rsidRDefault="001D349D" w:rsidP="001D349D">
      <w:pPr>
        <w:jc w:val="right"/>
        <w:rPr>
          <w:rFonts w:ascii="Traditional Arabic" w:hAnsi="Traditional Arabic" w:cs="Traditional Arabic" w:hint="cs"/>
          <w:sz w:val="32"/>
          <w:szCs w:val="32"/>
          <w:rtl/>
          <w:lang w:bidi="ar-TN"/>
        </w:rPr>
      </w:pPr>
    </w:p>
    <w:p w:rsidR="00DA7B27" w:rsidRPr="00316C4A" w:rsidRDefault="00DA7B27"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DA779A">
        <w:rPr>
          <w:rFonts w:ascii="Traditional Arabic" w:hAnsi="Traditional Arabic" w:cs="Traditional Arabic"/>
          <w:b/>
          <w:bCs/>
          <w:sz w:val="32"/>
          <w:szCs w:val="32"/>
          <w:u w:val="single"/>
          <w:rtl/>
          <w:lang w:bidi="ar-TN"/>
        </w:rPr>
        <w:t>قوله: أَرَى رُؤْيَاكُمْ قَدْ تَوَاطَأَتْ:</w:t>
      </w:r>
      <w:r w:rsidRPr="00316C4A">
        <w:rPr>
          <w:rFonts w:ascii="Traditional Arabic" w:hAnsi="Traditional Arabic" w:cs="Traditional Arabic"/>
          <w:sz w:val="32"/>
          <w:szCs w:val="32"/>
          <w:rtl/>
          <w:lang w:bidi="ar-TN"/>
        </w:rPr>
        <w:t>أي اتفقت.</w:t>
      </w:r>
    </w:p>
    <w:p w:rsidR="001D349D" w:rsidRPr="00316C4A" w:rsidRDefault="001D349D" w:rsidP="001D349D">
      <w:pPr>
        <w:jc w:val="right"/>
        <w:rPr>
          <w:rFonts w:ascii="Traditional Arabic" w:hAnsi="Traditional Arabic" w:cs="Traditional Arabic"/>
          <w:sz w:val="32"/>
          <w:szCs w:val="32"/>
          <w:rtl/>
          <w:lang w:bidi="ar-TN"/>
        </w:rPr>
      </w:pPr>
      <w:r w:rsidRPr="00EF02DE">
        <w:rPr>
          <w:rFonts w:ascii="Traditional Arabic" w:hAnsi="Traditional Arabic" w:cs="Traditional Arabic"/>
          <w:sz w:val="32"/>
          <w:szCs w:val="32"/>
          <w:u w:val="single"/>
          <w:rtl/>
          <w:lang w:bidi="ar-TN"/>
        </w:rPr>
        <w:t>قال النووي</w:t>
      </w:r>
      <w:r>
        <w:rPr>
          <w:rStyle w:val="Appelnotedebasdep"/>
          <w:rFonts w:ascii="Traditional Arabic" w:hAnsi="Traditional Arabic" w:cs="Traditional Arabic"/>
          <w:sz w:val="32"/>
          <w:szCs w:val="32"/>
          <w:rtl/>
          <w:lang w:bidi="ar-TN"/>
        </w:rPr>
        <w:footnoteReference w:id="138"/>
      </w:r>
      <w:r w:rsidRPr="00316C4A">
        <w:rPr>
          <w:rFonts w:ascii="Traditional Arabic" w:hAnsi="Traditional Arabic" w:cs="Traditional Arabic"/>
          <w:sz w:val="32"/>
          <w:szCs w:val="32"/>
          <w:rtl/>
          <w:lang w:bidi="ar-TN"/>
        </w:rPr>
        <w:t>: وَأَجْمَعَ مَنْ يُعْتَدُّ بِهِ عَلَى وُجُودِهَا وَدَوَامِهَا إِلَى آخِرِ الدَّهْرِ لِلْأَحَادِيثِ الصَّحِيحَةِ الْمَشْهُورَةِ.هــ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وقد اختلف العلماء في تحديدها اختلافا شديدا,وصلت إلى</w:t>
      </w:r>
      <w:r>
        <w:rPr>
          <w:rFonts w:ascii="Traditional Arabic" w:hAnsi="Traditional Arabic" w:cs="Traditional Arabic" w:hint="cs"/>
          <w:sz w:val="32"/>
          <w:szCs w:val="32"/>
          <w:rtl/>
          <w:lang w:bidi="ar-TN"/>
        </w:rPr>
        <w:t xml:space="preserve"> أكثر من</w:t>
      </w:r>
      <w:r w:rsidRPr="00316C4A">
        <w:rPr>
          <w:rFonts w:ascii="Traditional Arabic" w:hAnsi="Traditional Arabic" w:cs="Traditional Arabic"/>
          <w:sz w:val="32"/>
          <w:szCs w:val="32"/>
          <w:rtl/>
          <w:lang w:bidi="ar-TN"/>
        </w:rPr>
        <w:t xml:space="preserve"> أربعين</w:t>
      </w:r>
      <w:r w:rsidRPr="00316C4A">
        <w:rPr>
          <w:rStyle w:val="Appelnotedebasdep"/>
          <w:rFonts w:ascii="Traditional Arabic" w:hAnsi="Traditional Arabic" w:cs="Traditional Arabic"/>
          <w:sz w:val="32"/>
          <w:szCs w:val="32"/>
          <w:rtl/>
          <w:lang w:bidi="ar-TN"/>
        </w:rPr>
        <w:footnoteReference w:id="139"/>
      </w:r>
      <w:r w:rsidRPr="00316C4A">
        <w:rPr>
          <w:rFonts w:ascii="Traditional Arabic" w:hAnsi="Traditional Arabic" w:cs="Traditional Arabic"/>
          <w:sz w:val="32"/>
          <w:szCs w:val="32"/>
          <w:rtl/>
          <w:lang w:bidi="ar-TN"/>
        </w:rPr>
        <w:t xml:space="preserve"> قولا ذكرها الحافظ ابن حجر في الفتح وذلك لاختلاف الأحاديث الصحيحة في </w:t>
      </w:r>
      <w:r>
        <w:rPr>
          <w:rFonts w:ascii="Traditional Arabic" w:hAnsi="Traditional Arabic" w:cs="Traditional Arabic" w:hint="cs"/>
          <w:sz w:val="32"/>
          <w:szCs w:val="32"/>
          <w:rtl/>
          <w:lang w:bidi="ar-TN"/>
        </w:rPr>
        <w:t>تعيينها</w:t>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EF02DE">
        <w:rPr>
          <w:rFonts w:ascii="Traditional Arabic" w:hAnsi="Traditional Arabic" w:cs="Traditional Arabic"/>
          <w:sz w:val="32"/>
          <w:szCs w:val="32"/>
          <w:u w:val="single"/>
          <w:rtl/>
          <w:lang w:bidi="ar-TN"/>
        </w:rPr>
        <w:t>قال النووي</w:t>
      </w:r>
      <w:r>
        <w:rPr>
          <w:rStyle w:val="Appelnotedebasdep"/>
          <w:rFonts w:ascii="Traditional Arabic" w:hAnsi="Traditional Arabic" w:cs="Traditional Arabic"/>
          <w:sz w:val="32"/>
          <w:szCs w:val="32"/>
          <w:rtl/>
          <w:lang w:bidi="ar-TN"/>
        </w:rPr>
        <w:footnoteReference w:id="140"/>
      </w:r>
      <w:r w:rsidRPr="00316C4A">
        <w:rPr>
          <w:rFonts w:ascii="Traditional Arabic" w:hAnsi="Traditional Arabic" w:cs="Traditional Arabic"/>
          <w:sz w:val="32"/>
          <w:szCs w:val="32"/>
          <w:rtl/>
          <w:lang w:bidi="ar-TN"/>
        </w:rPr>
        <w:t xml:space="preserve">: قَالَ الْقَاضِي وَاخْتَلَفُوا فِي مَحَلِّهَا فَقَالَ جَمَاعَةٌ هِيَ مُنْتَقِلَةٌ تَكُونُ فِي سَنَةٍ فِي لَيْلَةٍ وَفِي سَنَةٍ أُخْرَى فِي لَيْلَةٍ أُخْرَى وَهَكَذَا وَبِهَذَا يُجْمَعُ بَيْنَ الْأَحَادِيثِ وَيُقَالُ كُلُّ حَدِيثٍ جَاءَ بِأَحَدِ أَوْقَاتِهَا وَلَا تَعَارُضَ فِيهَا قَالَ وَنَحْوُ هَذَا قَوْلُ مَالِكٍ وَالثَّوْرِيِّ وَأَحْمَدَ وَإِسْحَاقَ وَأَبِي ثَوْرٍ وَغَيْرِهِمْ قَالُوا وَإِنَّمَا تَنْتَقِلُ فِي الْعَشْرِ الْأَوَاخِرِ مِنْ رَمَضَانَ وَقِيلَ بَلْ فِي كُلِّهِ وَقِيلَ إِنَّهَا مُعَيَّنَةٌ فَلَا تَنْتَقِلُ أَبَدًا بَلْ هِيَ لَيْلَةٌ مُعَيَّنَةٌ فِي جَمِيعِ السِّنِينَ لَا تُفَارِقُهَا وَعَلَى هَذَا قِيلَ فِي السَّنَةِ كلها وهو قول بن مَسْعُودٍ وَأَبِي حَنِيفَةَ وَصَاحِبَيْهِ وَقِيلَ بَلْ فِي شهر رمضان كله وهو قول بن عُمَرَ وَجَمَاعَةٍ مِنَ الصَّحَابَةِ وَقِيلَ بَلْ فِي الْعَشْرِ الْوَسَطِ وَالْأَوَاخِرِ وَقِيلَ فِي الْعَشْرِ </w:t>
      </w:r>
      <w:r w:rsidRPr="00316C4A">
        <w:rPr>
          <w:rFonts w:ascii="Traditional Arabic" w:hAnsi="Traditional Arabic" w:cs="Traditional Arabic"/>
          <w:sz w:val="32"/>
          <w:szCs w:val="32"/>
          <w:rtl/>
          <w:lang w:bidi="ar-TN"/>
        </w:rPr>
        <w:lastRenderedPageBreak/>
        <w:t>الْأَوَاخِرِ وَقِيلَ تَخْتَصُّ بِأَوْتَارِ الْعَشْرِ وَقِيلَ بِأَشْفَاعِهَا كَمَا فِي حَدِيثِ أَبِي سَعِيدٍ وَقِيلَ بَلْ فِي ثَلَاثٍ وَعِشْرِينَ أَوْ سَبْعٍ وَعِشْرِينَ وَهُوَ قَوْلُ بن عَبَّاسٍ وَقِيلَ تُطْلَبُ فِي لَيْلَةِ سَبْعَ عَشْرَةَ أَوْ إِحْدَى وَعِشْرِينَ أَوْ ثَلَاثٍ وَعِشْرِينَ وَحُكِيَ عن على وبن مَسْعُودٍ وَقِيلَ لَيْلَةُ ثَلَاثٍ وَعِشْرِينَ وَهُوَ قَوْلُ كَثِيرِينَ مِنَ الصَّحَابَةِ وَغَيْرِهِمْ وَقِيلَ لَيْلَةُ أَرْبَعٍ وعشرين وهو محكى عن بلال وبن عَبَّاسٍ وَالْحَسَنِ وَقَتَادَةَ وَقِيلَ لَيْلَةُ سَبْعٍ وَعِشْرِينَ وَهُوَ قَوْلُ جَمَاعَةٍ مِنَ الصَّحَابَةِ وَقِيلَ سَبْعَ عَشْرَةَ وَهُوَ مَحْكِيٌّ عَنْ زَيْدِ بْنِ أَرْقَمَ وبن مَسْعُودٍ أَيْضًا وَقِيلَ تِسْعَ عَشْرَةَ وَحُكِيَ عَنِ بن مَسْعُودٍ أَيْضًا وَحُكِيَ عَنْ عَلِيٍّ أَيْضًا وَقِيلَ آخِرُ لَيْلَةٍ مِنَ الشَّهْرِ قَالَ الْقَاضِي وَشَذَّ قَوْمٌ فَقَالُوا رُفِعَتْ لِقَوْلِهِ صَلَّى اللَّهُ عَلَيْهِ وَسَلَّمَ حِينَ تَلَاحَا الرَّجُلَانِ فَرُفِعَتْ.هــ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قلت:والصحيح من هذه الأقوال وغيرها قول من قال أنها في الوتر من العشر الأواخر وهو مذهب أبي ثور والمزني وابن خزيمة, وبهذا يجمع بين الأحاديث الثابتة في المسألة المختلفة في تعيينها.</w:t>
      </w:r>
    </w:p>
    <w:p w:rsidR="001D349D" w:rsidRPr="00316C4A" w:rsidRDefault="001D349D" w:rsidP="001D349D">
      <w:pPr>
        <w:jc w:val="right"/>
        <w:rPr>
          <w:rFonts w:ascii="Traditional Arabic" w:hAnsi="Traditional Arabic" w:cs="Traditional Arabic"/>
          <w:sz w:val="32"/>
          <w:szCs w:val="32"/>
          <w:rtl/>
        </w:rPr>
      </w:pPr>
      <w:r w:rsidRPr="00EF02DE">
        <w:rPr>
          <w:rFonts w:ascii="Traditional Arabic" w:hAnsi="Traditional Arabic" w:cs="Traditional Arabic"/>
          <w:sz w:val="32"/>
          <w:szCs w:val="32"/>
          <w:u w:val="single"/>
          <w:rtl/>
          <w:lang w:bidi="ar-TN"/>
        </w:rPr>
        <w:t>قال ابن حجر</w:t>
      </w:r>
      <w:r>
        <w:rPr>
          <w:rStyle w:val="Appelnotedebasdep"/>
          <w:rFonts w:ascii="Traditional Arabic" w:hAnsi="Traditional Arabic" w:cs="Traditional Arabic"/>
          <w:sz w:val="32"/>
          <w:szCs w:val="32"/>
          <w:rtl/>
          <w:lang w:bidi="ar-TN"/>
        </w:rPr>
        <w:footnoteReference w:id="141"/>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وَأَرْجَحُهَا كُلِّهَا أَنَّهَا فِي وِتْرٍ مِنَ الْعَشْرِ الْأَخِيرِ وَأَنَّهَا تَنْتَقِلُ كَمَا يُفْهَمُ مِنْ أَحَادِيثِ هَذَا الْبَابِ.هــ</w:t>
      </w:r>
    </w:p>
    <w:p w:rsidR="001D349D" w:rsidRPr="00316C4A" w:rsidRDefault="001D349D" w:rsidP="001D349D">
      <w:pPr>
        <w:jc w:val="right"/>
        <w:rPr>
          <w:rFonts w:ascii="Traditional Arabic" w:hAnsi="Traditional Arabic" w:cs="Traditional Arabic"/>
          <w:color w:val="000000"/>
          <w:sz w:val="32"/>
          <w:szCs w:val="32"/>
          <w:rtl/>
          <w:lang w:bidi="ar-TN"/>
        </w:rPr>
      </w:pPr>
      <w:r w:rsidRPr="00EF02DE">
        <w:rPr>
          <w:rFonts w:ascii="Traditional Arabic" w:hAnsi="Traditional Arabic" w:cs="Traditional Arabic"/>
          <w:sz w:val="32"/>
          <w:szCs w:val="32"/>
          <w:u w:val="single"/>
          <w:rtl/>
        </w:rPr>
        <w:t>وقال النووي</w:t>
      </w:r>
      <w:r>
        <w:rPr>
          <w:rStyle w:val="Appelnotedebasdep"/>
          <w:rFonts w:ascii="Traditional Arabic" w:hAnsi="Traditional Arabic" w:cs="Traditional Arabic"/>
          <w:sz w:val="32"/>
          <w:szCs w:val="32"/>
          <w:rtl/>
        </w:rPr>
        <w:footnoteReference w:id="142"/>
      </w:r>
      <w:r w:rsidRPr="00316C4A">
        <w:rPr>
          <w:rFonts w:ascii="Traditional Arabic" w:hAnsi="Traditional Arabic" w:cs="Traditional Arabic"/>
          <w:sz w:val="32"/>
          <w:szCs w:val="32"/>
          <w:rtl/>
        </w:rPr>
        <w:t>:</w:t>
      </w:r>
      <w:r w:rsidRPr="00316C4A">
        <w:rPr>
          <w:rFonts w:ascii="Traditional Arabic" w:hAnsi="Traditional Arabic" w:cs="Traditional Arabic"/>
          <w:color w:val="000000"/>
          <w:sz w:val="32"/>
          <w:szCs w:val="32"/>
          <w:rtl/>
          <w:lang w:bidi="ar-TN"/>
        </w:rPr>
        <w:t xml:space="preserve"> وَقَالَ الْمُحَقِّقُونَ إِنَّهَا تَنْتَقِلُ فَتَكُونُ فِي سَنَةٍ لَيْلَةَ سَبْعٍ وَعِشْرِينَ وَفِي سَنَةٍ لَيْلَةَ ثَلَاثٍ وَسَنَةٍ لَيْلَةَ إِحْدَى وَلَيْلَةً أُخْرَى وَهَذَا أَظْهَرُ وَفِيهِ جَمْعٌ بَيْنَ الْأَحَادِيثِ الْمُخْتَلِفَةِ فِيهَا.هـ</w:t>
      </w:r>
    </w:p>
    <w:p w:rsidR="001D349D" w:rsidRPr="00316C4A" w:rsidRDefault="001D349D" w:rsidP="001D349D">
      <w:pPr>
        <w:jc w:val="right"/>
        <w:rPr>
          <w:rFonts w:ascii="Traditional Arabic" w:hAnsi="Traditional Arabic" w:cs="Traditional Arabic"/>
          <w:sz w:val="32"/>
          <w:szCs w:val="32"/>
          <w:rtl/>
        </w:rPr>
      </w:pPr>
      <w:r w:rsidRPr="006A296A">
        <w:rPr>
          <w:rFonts w:ascii="Traditional Arabic" w:hAnsi="Traditional Arabic" w:cs="Traditional Arabic"/>
          <w:color w:val="000000"/>
          <w:sz w:val="32"/>
          <w:szCs w:val="32"/>
          <w:u w:val="single"/>
          <w:rtl/>
          <w:lang w:bidi="ar-TN"/>
        </w:rPr>
        <w:t>وقال ابن دقيق العيد</w:t>
      </w:r>
      <w:r>
        <w:rPr>
          <w:rStyle w:val="Appelnotedebasdep"/>
          <w:rFonts w:ascii="Traditional Arabic" w:hAnsi="Traditional Arabic" w:cs="Traditional Arabic"/>
          <w:color w:val="000000"/>
          <w:sz w:val="32"/>
          <w:szCs w:val="32"/>
          <w:rtl/>
          <w:lang w:bidi="ar-TN"/>
        </w:rPr>
        <w:footnoteReference w:id="143"/>
      </w:r>
      <w:r w:rsidRPr="00316C4A">
        <w:rPr>
          <w:rFonts w:ascii="Traditional Arabic" w:hAnsi="Traditional Arabic" w:cs="Traditional Arabic"/>
          <w:color w:val="000000"/>
          <w:sz w:val="32"/>
          <w:szCs w:val="32"/>
          <w:rtl/>
          <w:lang w:bidi="ar-TN"/>
        </w:rPr>
        <w:t>: والقول بتنقلها حسن لأن فيه جمعا من الأحاديث وحثا على إحياء جميع تلك الليالي.هــ</w:t>
      </w: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6A296A" w:rsidRDefault="001D349D" w:rsidP="001D349D">
      <w:pPr>
        <w:jc w:val="right"/>
        <w:rPr>
          <w:rFonts w:ascii="Traditional Arabic" w:hAnsi="Traditional Arabic" w:cs="Traditional Arabic"/>
          <w:b/>
          <w:bCs/>
          <w:color w:val="FF0000"/>
          <w:sz w:val="40"/>
          <w:szCs w:val="40"/>
          <w:u w:val="single"/>
          <w:rtl/>
          <w:lang w:bidi="ar-TN"/>
        </w:rPr>
      </w:pPr>
      <w:r w:rsidRPr="006A296A">
        <w:rPr>
          <w:rFonts w:ascii="Traditional Arabic" w:hAnsi="Traditional Arabic" w:cs="Traditional Arabic"/>
          <w:b/>
          <w:bCs/>
          <w:color w:val="FF0000"/>
          <w:sz w:val="40"/>
          <w:szCs w:val="40"/>
          <w:u w:val="single"/>
          <w:rtl/>
          <w:lang w:bidi="ar-TN"/>
        </w:rPr>
        <w:lastRenderedPageBreak/>
        <w:t xml:space="preserve">الحديث </w:t>
      </w:r>
      <w:r w:rsidRPr="006A296A">
        <w:rPr>
          <w:rFonts w:ascii="Traditional Arabic" w:hAnsi="Traditional Arabic" w:cs="Traditional Arabic" w:hint="cs"/>
          <w:b/>
          <w:bCs/>
          <w:color w:val="FF0000"/>
          <w:sz w:val="40"/>
          <w:szCs w:val="40"/>
          <w:u w:val="single"/>
          <w:rtl/>
          <w:lang w:bidi="ar-TN"/>
        </w:rPr>
        <w:t>الثامن</w:t>
      </w:r>
      <w:r w:rsidRPr="006A296A">
        <w:rPr>
          <w:rFonts w:ascii="Traditional Arabic" w:hAnsi="Traditional Arabic" w:cs="Traditional Arabic"/>
          <w:b/>
          <w:bCs/>
          <w:color w:val="FF0000"/>
          <w:sz w:val="40"/>
          <w:szCs w:val="40"/>
          <w:u w:val="single"/>
          <w:rtl/>
          <w:lang w:bidi="ar-TN"/>
        </w:rPr>
        <w:t xml:space="preserve"> والعشرون:</w:t>
      </w:r>
    </w:p>
    <w:p w:rsidR="001D349D" w:rsidRDefault="001D349D" w:rsidP="001D349D">
      <w:pPr>
        <w:jc w:val="right"/>
        <w:rPr>
          <w:rFonts w:ascii="Traditional Arabic" w:hAnsi="Traditional Arabic" w:cs="Traditional Arabic"/>
          <w:b/>
          <w:bCs/>
          <w:sz w:val="32"/>
          <w:szCs w:val="32"/>
          <w:rtl/>
          <w:lang w:bidi="ar-TN"/>
        </w:rPr>
      </w:pPr>
      <w:r w:rsidRPr="00DA779A">
        <w:rPr>
          <w:rFonts w:ascii="Traditional Arabic" w:hAnsi="Traditional Arabic" w:cs="Traditional Arabic"/>
          <w:b/>
          <w:bCs/>
          <w:sz w:val="32"/>
          <w:szCs w:val="32"/>
          <w:rtl/>
          <w:lang w:bidi="ar-TN"/>
        </w:rPr>
        <w:t>عَنْ عَائِشَةَ رضي الله عنها أَنَّ رَسُولَ اللَّهِ - صلى الله عليه وسلم - قَالَ: ((تَحَرَّوْا لَيْلَةَ الْقَدْرِ فِي الْوِتْرِ مِنْ الْعَشْرِ الأَوَاخِرِ))</w:t>
      </w:r>
    </w:p>
    <w:p w:rsidR="001D349D" w:rsidRDefault="001D349D" w:rsidP="001D349D">
      <w:pPr>
        <w:jc w:val="right"/>
        <w:rPr>
          <w:rFonts w:ascii="Traditional Arabic" w:hAnsi="Traditional Arabic" w:cs="Traditional Arabic"/>
          <w:b/>
          <w:bCs/>
          <w:sz w:val="32"/>
          <w:szCs w:val="32"/>
          <w:rtl/>
          <w:lang w:bidi="ar-TN"/>
        </w:rPr>
      </w:pPr>
      <w:r w:rsidRPr="00DA779A">
        <w:rPr>
          <w:rFonts w:ascii="Traditional Arabic" w:hAnsi="Traditional Arabic" w:cs="Traditional Arabic" w:hint="cs"/>
          <w:b/>
          <w:bCs/>
          <w:sz w:val="32"/>
          <w:szCs w:val="32"/>
          <w:rtl/>
          <w:lang w:bidi="ar-TN"/>
        </w:rPr>
        <w:t>{البخاري 2017 ومسلم 1169}</w:t>
      </w:r>
    </w:p>
    <w:p w:rsidR="001D349D" w:rsidRDefault="001D349D" w:rsidP="001D349D">
      <w:pPr>
        <w:jc w:val="right"/>
        <w:rPr>
          <w:rFonts w:ascii="Traditional Arabic" w:hAnsi="Traditional Arabic" w:cs="Traditional Arabic" w:hint="cs"/>
          <w:b/>
          <w:bCs/>
          <w:sz w:val="32"/>
          <w:szCs w:val="32"/>
          <w:rtl/>
          <w:lang w:bidi="ar-TN"/>
        </w:rPr>
      </w:pPr>
    </w:p>
    <w:p w:rsidR="00DA7B27" w:rsidRPr="00DA779A" w:rsidRDefault="00DA7B27"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DA779A">
        <w:rPr>
          <w:rFonts w:ascii="Traditional Arabic" w:hAnsi="Traditional Arabic" w:cs="Traditional Arabic"/>
          <w:b/>
          <w:bCs/>
          <w:sz w:val="32"/>
          <w:szCs w:val="32"/>
          <w:u w:val="single"/>
          <w:rtl/>
          <w:lang w:bidi="ar-TN"/>
        </w:rPr>
        <w:t xml:space="preserve">قوله:تحروا </w:t>
      </w:r>
      <w:r w:rsidRPr="00DA779A">
        <w:rPr>
          <w:rFonts w:ascii="Traditional Arabic" w:hAnsi="Traditional Arabic" w:cs="Traditional Arabic" w:hint="cs"/>
          <w:b/>
          <w:bCs/>
          <w:sz w:val="32"/>
          <w:szCs w:val="32"/>
          <w:u w:val="single"/>
          <w:rtl/>
          <w:lang w:bidi="ar-TN"/>
        </w:rPr>
        <w:t>:</w:t>
      </w:r>
      <w:r w:rsidRPr="00316C4A">
        <w:rPr>
          <w:rFonts w:ascii="Traditional Arabic" w:hAnsi="Traditional Arabic" w:cs="Traditional Arabic"/>
          <w:sz w:val="32"/>
          <w:szCs w:val="32"/>
          <w:rtl/>
          <w:lang w:bidi="ar-TN"/>
        </w:rPr>
        <w:t>من التحري وهو الطلب بالإجتهاد.وفيه أنها غير مختصة بالسبع الأواخر فقط,بل تكون في العشر الأواخر أيضا.</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والسبب في عدم تعيين</w:t>
      </w:r>
      <w:r>
        <w:rPr>
          <w:rFonts w:ascii="Traditional Arabic" w:hAnsi="Traditional Arabic" w:cs="Traditional Arabic" w:hint="cs"/>
          <w:sz w:val="32"/>
          <w:szCs w:val="32"/>
          <w:rtl/>
          <w:lang w:bidi="ar-TN"/>
        </w:rPr>
        <w:t xml:space="preserve"> ليلة القدر وإخفاءها: للحث على الإجتهاد</w:t>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 xml:space="preserve">في </w:t>
      </w:r>
      <w:r w:rsidRPr="00316C4A">
        <w:rPr>
          <w:rFonts w:ascii="Traditional Arabic" w:hAnsi="Traditional Arabic" w:cs="Traditional Arabic"/>
          <w:sz w:val="32"/>
          <w:szCs w:val="32"/>
          <w:rtl/>
          <w:lang w:bidi="ar-TN"/>
        </w:rPr>
        <w:t>طلبها والتماسها,فلو ع</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رف</w:t>
      </w:r>
      <w:r>
        <w:rPr>
          <w:rFonts w:ascii="Traditional Arabic" w:hAnsi="Traditional Arabic" w:cs="Traditional Arabic" w:hint="cs"/>
          <w:sz w:val="32"/>
          <w:szCs w:val="32"/>
          <w:rtl/>
          <w:lang w:bidi="ar-TN"/>
        </w:rPr>
        <w:t>ت بالتعيين</w:t>
      </w:r>
      <w:r w:rsidRPr="00316C4A">
        <w:rPr>
          <w:rFonts w:ascii="Traditional Arabic" w:hAnsi="Traditional Arabic" w:cs="Traditional Arabic"/>
          <w:sz w:val="32"/>
          <w:szCs w:val="32"/>
          <w:rtl/>
          <w:lang w:bidi="ar-TN"/>
        </w:rPr>
        <w:t xml:space="preserve"> لأذنب</w:t>
      </w:r>
      <w:r>
        <w:rPr>
          <w:rFonts w:ascii="Traditional Arabic" w:hAnsi="Traditional Arabic" w:cs="Traditional Arabic" w:hint="cs"/>
          <w:sz w:val="32"/>
          <w:szCs w:val="32"/>
          <w:rtl/>
          <w:lang w:bidi="ar-TN"/>
        </w:rPr>
        <w:t xml:space="preserve"> المرء</w:t>
      </w:r>
      <w:r w:rsidRPr="00316C4A">
        <w:rPr>
          <w:rFonts w:ascii="Traditional Arabic" w:hAnsi="Traditional Arabic" w:cs="Traditional Arabic"/>
          <w:sz w:val="32"/>
          <w:szCs w:val="32"/>
          <w:rtl/>
          <w:lang w:bidi="ar-TN"/>
        </w:rPr>
        <w:t xml:space="preserve"> وأسرف ثم يأتي ليلتها يتوب ويقومها حتى ينال الأجر.</w:t>
      </w:r>
    </w:p>
    <w:p w:rsidR="001D349D" w:rsidRPr="00316C4A"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6A296A">
        <w:rPr>
          <w:rFonts w:ascii="Traditional Arabic" w:hAnsi="Traditional Arabic" w:cs="Traditional Arabic"/>
          <w:sz w:val="32"/>
          <w:szCs w:val="32"/>
          <w:u w:val="single"/>
          <w:rtl/>
          <w:lang w:bidi="ar-TN"/>
        </w:rPr>
        <w:t>قال الحافظ ابن حجر</w:t>
      </w:r>
      <w:r>
        <w:rPr>
          <w:rStyle w:val="Appelnotedebasdep"/>
          <w:rFonts w:ascii="Traditional Arabic" w:hAnsi="Traditional Arabic" w:cs="Traditional Arabic"/>
          <w:sz w:val="32"/>
          <w:szCs w:val="32"/>
          <w:rtl/>
          <w:lang w:bidi="ar-TN"/>
        </w:rPr>
        <w:footnoteReference w:id="144"/>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وَقَدِ اشْتَرَكَتَا</w:t>
      </w:r>
      <w:r w:rsidRPr="00316C4A">
        <w:rPr>
          <w:rStyle w:val="Appelnotedebasdep"/>
          <w:rFonts w:ascii="Traditional Arabic" w:hAnsi="Traditional Arabic" w:cs="Traditional Arabic"/>
          <w:color w:val="000000"/>
          <w:sz w:val="32"/>
          <w:szCs w:val="32"/>
          <w:rtl/>
          <w:lang w:bidi="ar-TN"/>
        </w:rPr>
        <w:footnoteReference w:id="145"/>
      </w:r>
      <w:r w:rsidRPr="00316C4A">
        <w:rPr>
          <w:rFonts w:ascii="Traditional Arabic" w:hAnsi="Traditional Arabic" w:cs="Traditional Arabic"/>
          <w:color w:val="000000"/>
          <w:sz w:val="32"/>
          <w:szCs w:val="32"/>
          <w:rtl/>
          <w:lang w:bidi="ar-TN"/>
        </w:rPr>
        <w:t xml:space="preserve"> فِي إِخْفَاءِ كُلٍّ مِنْهُمَا لِيَقَعَ الْجد فِي</w:t>
      </w:r>
      <w:r>
        <w:rPr>
          <w:rFonts w:ascii="Traditional Arabic" w:hAnsi="Traditional Arabic" w:cs="Traditional Arabic" w:hint="cs"/>
          <w:sz w:val="32"/>
          <w:szCs w:val="32"/>
          <w:rtl/>
          <w:lang w:bidi="ar-TN"/>
        </w:rPr>
        <w:t xml:space="preserve"> </w:t>
      </w:r>
      <w:r w:rsidRPr="00316C4A">
        <w:rPr>
          <w:rFonts w:ascii="Traditional Arabic" w:hAnsi="Traditional Arabic" w:cs="Traditional Arabic"/>
          <w:sz w:val="32"/>
          <w:szCs w:val="32"/>
          <w:rtl/>
          <w:lang w:bidi="ar-TN"/>
        </w:rPr>
        <w:t>طلبهما.هـ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rPr>
          <w:rFonts w:ascii="Traditional Arabic" w:hAnsi="Traditional Arabic" w:cs="Traditional Arabic"/>
          <w:sz w:val="32"/>
          <w:szCs w:val="32"/>
          <w:rtl/>
          <w:lang w:bidi="ar-TN"/>
        </w:rPr>
      </w:pPr>
    </w:p>
    <w:p w:rsidR="001D349D" w:rsidRPr="006821D7" w:rsidRDefault="001D349D" w:rsidP="001D349D">
      <w:pPr>
        <w:jc w:val="right"/>
        <w:rPr>
          <w:rFonts w:ascii="Traditional Arabic" w:hAnsi="Traditional Arabic" w:cs="Traditional Arabic"/>
          <w:b/>
          <w:bCs/>
          <w:color w:val="FF0000"/>
          <w:sz w:val="40"/>
          <w:szCs w:val="40"/>
          <w:u w:val="single"/>
          <w:rtl/>
          <w:lang w:bidi="ar-TN"/>
        </w:rPr>
      </w:pPr>
      <w:r w:rsidRPr="006821D7">
        <w:rPr>
          <w:rFonts w:ascii="Traditional Arabic" w:hAnsi="Traditional Arabic" w:cs="Traditional Arabic"/>
          <w:b/>
          <w:bCs/>
          <w:color w:val="FF0000"/>
          <w:sz w:val="40"/>
          <w:szCs w:val="40"/>
          <w:u w:val="single"/>
          <w:rtl/>
          <w:lang w:bidi="ar-TN"/>
        </w:rPr>
        <w:lastRenderedPageBreak/>
        <w:t xml:space="preserve">الحديث </w:t>
      </w:r>
      <w:r w:rsidRPr="006821D7">
        <w:rPr>
          <w:rFonts w:ascii="Traditional Arabic" w:hAnsi="Traditional Arabic" w:cs="Traditional Arabic" w:hint="cs"/>
          <w:b/>
          <w:bCs/>
          <w:color w:val="FF0000"/>
          <w:sz w:val="40"/>
          <w:szCs w:val="40"/>
          <w:u w:val="single"/>
          <w:rtl/>
          <w:lang w:bidi="ar-TN"/>
        </w:rPr>
        <w:t>التاسع</w:t>
      </w:r>
      <w:r w:rsidRPr="006821D7">
        <w:rPr>
          <w:rFonts w:ascii="Traditional Arabic" w:hAnsi="Traditional Arabic" w:cs="Traditional Arabic"/>
          <w:b/>
          <w:bCs/>
          <w:color w:val="FF0000"/>
          <w:sz w:val="40"/>
          <w:szCs w:val="40"/>
          <w:u w:val="single"/>
          <w:rtl/>
          <w:lang w:bidi="ar-TN"/>
        </w:rPr>
        <w:t xml:space="preserve"> والعشرون:</w:t>
      </w:r>
    </w:p>
    <w:p w:rsidR="001D349D" w:rsidRDefault="001D349D" w:rsidP="001D349D">
      <w:pPr>
        <w:jc w:val="right"/>
        <w:rPr>
          <w:rFonts w:ascii="Traditional Arabic" w:hAnsi="Traditional Arabic" w:cs="Traditional Arabic" w:hint="cs"/>
          <w:b/>
          <w:bCs/>
          <w:sz w:val="32"/>
          <w:szCs w:val="32"/>
          <w:rtl/>
          <w:lang w:bidi="ar-TN"/>
        </w:rPr>
      </w:pPr>
      <w:r w:rsidRPr="00BF6F2C">
        <w:rPr>
          <w:rFonts w:ascii="Traditional Arabic" w:hAnsi="Traditional Arabic" w:cs="Traditional Arabic"/>
          <w:b/>
          <w:bCs/>
          <w:sz w:val="32"/>
          <w:szCs w:val="32"/>
          <w:rtl/>
          <w:lang w:bidi="ar-TN"/>
        </w:rPr>
        <w:t>عَنْ أَبِي سَعِيدٍ الْخُدْرِيِّ - رضي الله عنه -: ((أَنَّ رَسُولَ اللَّهِ - صلى الله عليه وسلم - كَانَ يَعْتَكِفُ فِي الْعَشْرِ الأَوْسَطِ مِنْ رَمَضَانَ. فَاعْتَكَفَ عَاماً , حَتَّى إذَا كَانَتْ لَيْلَةُ إحْدَى وَعِشْرِينَ - وَهِيَ اللَّيْلَةُ الَّتِي يَخْرُجُ مِنْ صَبِيحَتِهَا مِنْ اعْتِكَافِهِ - قَالَ: مَنْ اعْتَكَفَ مَعِي فَلْيَعْتَكِفْ الْعَشْرَ الأَوَاخِرَ فَقَدْ أُرِيتُ هَذِهِ اللَّيْلَةَ. ثُمَّ أُنْسِيتُهَا , وَقَدْ رَأَيْتُنِي أَسْجُدُ فِي مَاءٍ وَطِينٍ مِنْ صَبِيحَتِهَا. فَالْتَمِسُوهَا فِي الْعَشْرِ الأَوَاخِرِ. وَالْتَمِسُوهَا فِي كُلِّ وِتْرٍ. فَمَطَرَتِ السَّمَاءُ تِلْكَ اللَّيْلَةِ. وَكَانَ الْمَسْجِدُ عَلَى عَرِيشٍ. فَوَكَفَ الْمَسْجِدُ , فَأَبْصَرَتْ عَيْنَايَ رَسُولَ اللَّهِ - صلى الله عليه وسلم - وَعَلَى جَبْهَتِهِ أَثَرُ الْمَاءِ وَالطِّينِ مِنْ صُبْحِ إحْدَى وَعِشْرِينَ)) .</w:t>
      </w:r>
      <w:r w:rsidRPr="00BF6F2C">
        <w:rPr>
          <w:rFonts w:ascii="Traditional Arabic" w:hAnsi="Traditional Arabic" w:cs="Traditional Arabic" w:hint="cs"/>
          <w:b/>
          <w:bCs/>
          <w:sz w:val="32"/>
          <w:szCs w:val="32"/>
          <w:rtl/>
          <w:lang w:bidi="ar-TN"/>
        </w:rPr>
        <w:t>{البخاري 20</w:t>
      </w:r>
      <w:r>
        <w:rPr>
          <w:rFonts w:ascii="Traditional Arabic" w:hAnsi="Traditional Arabic" w:cs="Traditional Arabic" w:hint="cs"/>
          <w:b/>
          <w:bCs/>
          <w:sz w:val="32"/>
          <w:szCs w:val="32"/>
          <w:rtl/>
          <w:lang w:bidi="ar-TN"/>
        </w:rPr>
        <w:t>27</w:t>
      </w:r>
      <w:r w:rsidRPr="00BF6F2C">
        <w:rPr>
          <w:rFonts w:ascii="Traditional Arabic" w:hAnsi="Traditional Arabic" w:cs="Traditional Arabic" w:hint="cs"/>
          <w:b/>
          <w:bCs/>
          <w:sz w:val="32"/>
          <w:szCs w:val="32"/>
          <w:rtl/>
          <w:lang w:bidi="ar-TN"/>
        </w:rPr>
        <w:t xml:space="preserve"> ومسلم 1167}.</w:t>
      </w:r>
    </w:p>
    <w:p w:rsidR="001D349D" w:rsidRDefault="001D349D" w:rsidP="001D349D">
      <w:pPr>
        <w:jc w:val="right"/>
        <w:rPr>
          <w:rFonts w:ascii="Traditional Arabic" w:hAnsi="Traditional Arabic" w:cs="Traditional Arabic" w:hint="cs"/>
          <w:b/>
          <w:bCs/>
          <w:sz w:val="32"/>
          <w:szCs w:val="32"/>
          <w:rtl/>
          <w:lang w:bidi="ar-TN"/>
        </w:rPr>
      </w:pPr>
    </w:p>
    <w:p w:rsidR="00DA7B27" w:rsidRPr="00BF6F2C" w:rsidRDefault="009A1800"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363BFE">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قلت:</w:t>
      </w:r>
      <w:r w:rsidRPr="00316C4A">
        <w:rPr>
          <w:rFonts w:ascii="Traditional Arabic" w:hAnsi="Traditional Arabic" w:cs="Traditional Arabic"/>
          <w:sz w:val="32"/>
          <w:szCs w:val="32"/>
          <w:rtl/>
          <w:lang w:bidi="ar-TN"/>
        </w:rPr>
        <w:t xml:space="preserve">في هذا الحديث </w:t>
      </w:r>
      <w:r w:rsidR="00672A62">
        <w:rPr>
          <w:rFonts w:ascii="Traditional Arabic" w:hAnsi="Traditional Arabic" w:cs="Traditional Arabic"/>
          <w:sz w:val="32"/>
          <w:szCs w:val="32"/>
          <w:rtl/>
          <w:lang w:bidi="ar-TN"/>
        </w:rPr>
        <w:t>دليل على ما رجحناه</w:t>
      </w:r>
      <w:r w:rsidR="00363BFE">
        <w:rPr>
          <w:rFonts w:ascii="Traditional Arabic" w:hAnsi="Traditional Arabic" w:cs="Traditional Arabic" w:hint="cs"/>
          <w:sz w:val="32"/>
          <w:szCs w:val="32"/>
          <w:rtl/>
          <w:lang w:bidi="ar-TN"/>
        </w:rPr>
        <w:t xml:space="preserve">,وهو </w:t>
      </w:r>
      <w:r w:rsidRPr="00316C4A">
        <w:rPr>
          <w:rFonts w:ascii="Traditional Arabic" w:hAnsi="Traditional Arabic" w:cs="Traditional Arabic"/>
          <w:sz w:val="32"/>
          <w:szCs w:val="32"/>
          <w:rtl/>
          <w:lang w:bidi="ar-TN"/>
        </w:rPr>
        <w:t>أن ليلة القدر تلتمس في الوتر من العشر الأواخر.</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1D349D" w:rsidRPr="00644548" w:rsidRDefault="001D349D" w:rsidP="001D349D">
      <w:pPr>
        <w:rPr>
          <w:rFonts w:ascii="Traditional Arabic" w:hAnsi="Traditional Arabic" w:cs="Traditional Arabic"/>
          <w:b/>
          <w:bCs/>
          <w:color w:val="C00000"/>
          <w:sz w:val="52"/>
          <w:szCs w:val="52"/>
          <w:rtl/>
          <w:lang w:bidi="ar-TN"/>
        </w:rPr>
      </w:pPr>
    </w:p>
    <w:p w:rsidR="001D349D" w:rsidRPr="00644548" w:rsidRDefault="001D349D" w:rsidP="001D349D">
      <w:pPr>
        <w:jc w:val="center"/>
        <w:rPr>
          <w:rFonts w:ascii="Traditional Arabic" w:hAnsi="Traditional Arabic" w:cs="Traditional Arabic"/>
          <w:b/>
          <w:bCs/>
          <w:color w:val="C00000"/>
          <w:sz w:val="52"/>
          <w:szCs w:val="52"/>
          <w:u w:val="single"/>
          <w:rtl/>
          <w:lang w:bidi="ar-TN"/>
        </w:rPr>
      </w:pPr>
      <w:r w:rsidRPr="00644548">
        <w:rPr>
          <w:rFonts w:ascii="Traditional Arabic" w:hAnsi="Traditional Arabic" w:cs="Traditional Arabic"/>
          <w:b/>
          <w:bCs/>
          <w:color w:val="C00000"/>
          <w:sz w:val="52"/>
          <w:szCs w:val="52"/>
          <w:u w:val="single"/>
          <w:rtl/>
          <w:lang w:bidi="ar-TN"/>
        </w:rPr>
        <w:t>باب الإعتكاف</w:t>
      </w:r>
      <w:r w:rsidRPr="00644548">
        <w:rPr>
          <w:rStyle w:val="Appelnotedebasdep"/>
          <w:rFonts w:ascii="Traditional Arabic" w:hAnsi="Traditional Arabic" w:cs="Traditional Arabic"/>
          <w:b/>
          <w:bCs/>
          <w:color w:val="C00000"/>
          <w:sz w:val="52"/>
          <w:szCs w:val="52"/>
          <w:u w:val="single"/>
          <w:rtl/>
          <w:lang w:bidi="ar-TN"/>
        </w:rPr>
        <w:footnoteReference w:id="146"/>
      </w:r>
    </w:p>
    <w:p w:rsidR="001D349D" w:rsidRPr="00316C4A" w:rsidRDefault="001D349D" w:rsidP="001D349D">
      <w:pPr>
        <w:jc w:val="right"/>
        <w:rPr>
          <w:rFonts w:ascii="Traditional Arabic" w:hAnsi="Traditional Arabic" w:cs="Traditional Arabic"/>
          <w:sz w:val="32"/>
          <w:szCs w:val="32"/>
          <w:rtl/>
          <w:lang w:bidi="ar-TN"/>
        </w:rPr>
      </w:pPr>
    </w:p>
    <w:p w:rsidR="001D349D" w:rsidRPr="00060103" w:rsidRDefault="001D349D" w:rsidP="001D349D">
      <w:pPr>
        <w:jc w:val="right"/>
        <w:rPr>
          <w:rFonts w:ascii="Traditional Arabic" w:hAnsi="Traditional Arabic" w:cs="Traditional Arabic"/>
          <w:b/>
          <w:bCs/>
          <w:color w:val="FF0000"/>
          <w:sz w:val="40"/>
          <w:szCs w:val="40"/>
          <w:u w:val="single"/>
          <w:rtl/>
          <w:lang w:bidi="ar-TN"/>
        </w:rPr>
      </w:pPr>
      <w:r w:rsidRPr="00060103">
        <w:rPr>
          <w:rFonts w:ascii="Traditional Arabic" w:hAnsi="Traditional Arabic" w:cs="Traditional Arabic"/>
          <w:b/>
          <w:bCs/>
          <w:color w:val="FF0000"/>
          <w:sz w:val="40"/>
          <w:szCs w:val="40"/>
          <w:u w:val="single"/>
          <w:rtl/>
          <w:lang w:bidi="ar-TN"/>
        </w:rPr>
        <w:t xml:space="preserve">الحديث </w:t>
      </w:r>
      <w:r w:rsidRPr="00060103">
        <w:rPr>
          <w:rFonts w:ascii="Traditional Arabic" w:hAnsi="Traditional Arabic" w:cs="Traditional Arabic" w:hint="cs"/>
          <w:b/>
          <w:bCs/>
          <w:color w:val="FF0000"/>
          <w:sz w:val="40"/>
          <w:szCs w:val="40"/>
          <w:u w:val="single"/>
          <w:rtl/>
          <w:lang w:bidi="ar-TN"/>
        </w:rPr>
        <w:t>الثلاثون</w:t>
      </w:r>
      <w:r w:rsidRPr="00060103">
        <w:rPr>
          <w:rFonts w:ascii="Traditional Arabic" w:hAnsi="Traditional Arabic" w:cs="Traditional Arabic"/>
          <w:b/>
          <w:bCs/>
          <w:color w:val="FF0000"/>
          <w:sz w:val="40"/>
          <w:szCs w:val="40"/>
          <w:u w:val="single"/>
          <w:rtl/>
          <w:lang w:bidi="ar-TN"/>
        </w:rPr>
        <w:t>:</w:t>
      </w:r>
    </w:p>
    <w:p w:rsidR="001D349D" w:rsidRDefault="001D349D" w:rsidP="001D349D">
      <w:pPr>
        <w:autoSpaceDE w:val="0"/>
        <w:autoSpaceDN w:val="0"/>
        <w:bidi/>
        <w:adjustRightInd w:val="0"/>
        <w:spacing w:after="0" w:line="240" w:lineRule="auto"/>
        <w:rPr>
          <w:rFonts w:ascii="Traditional Arabic" w:hAnsi="Traditional Arabic" w:cs="Traditional Arabic" w:hint="cs"/>
          <w:b/>
          <w:bCs/>
          <w:sz w:val="32"/>
          <w:szCs w:val="32"/>
          <w:rtl/>
          <w:lang w:bidi="ar-TN"/>
        </w:rPr>
      </w:pPr>
      <w:r w:rsidRPr="00644548">
        <w:rPr>
          <w:rFonts w:ascii="Traditional Arabic" w:hAnsi="Traditional Arabic" w:cs="Traditional Arabic"/>
          <w:b/>
          <w:bCs/>
          <w:sz w:val="32"/>
          <w:szCs w:val="32"/>
          <w:rtl/>
          <w:lang w:bidi="ar-TN"/>
        </w:rPr>
        <w:t>عَنْ عَائِشَةَ رضي الله عنها: ((أَنَّ رَسُولَ اللَّهِ - صلى الله عليه وسلم - كَانَ يَعْتَكِفُ فِي الْعَشْرِ الأَوَاخِرِ مِنْ رَمَضَانَ , حَتَّى تَوَفَّاهُ اللَّهُ عَزَّ وَجَلَّ. ثُمَّ اعْتَكَفَ أَزْوَاجُهُ بَعْدَهُ)) .</w:t>
      </w:r>
    </w:p>
    <w:p w:rsidR="001D349D" w:rsidRDefault="001D349D" w:rsidP="001D349D">
      <w:pPr>
        <w:autoSpaceDE w:val="0"/>
        <w:autoSpaceDN w:val="0"/>
        <w:bidi/>
        <w:adjustRightInd w:val="0"/>
        <w:spacing w:after="0" w:line="240" w:lineRule="auto"/>
        <w:rPr>
          <w:rFonts w:ascii="Traditional Arabic" w:hAnsi="Traditional Arabic" w:cs="Traditional Arabic" w:hint="cs"/>
          <w:b/>
          <w:bCs/>
          <w:sz w:val="32"/>
          <w:szCs w:val="32"/>
          <w:rtl/>
          <w:lang w:bidi="ar-TN"/>
        </w:rPr>
      </w:pPr>
      <w:r w:rsidRPr="00644548">
        <w:rPr>
          <w:rFonts w:ascii="Traditional Arabic" w:hAnsi="Traditional Arabic" w:cs="Traditional Arabic" w:hint="cs"/>
          <w:b/>
          <w:bCs/>
          <w:sz w:val="32"/>
          <w:szCs w:val="32"/>
          <w:rtl/>
          <w:lang w:bidi="ar-TN"/>
        </w:rPr>
        <w:t>{</w:t>
      </w:r>
      <w:r>
        <w:rPr>
          <w:rFonts w:ascii="Traditional Arabic" w:hAnsi="Traditional Arabic" w:cs="Traditional Arabic" w:hint="cs"/>
          <w:b/>
          <w:bCs/>
          <w:sz w:val="32"/>
          <w:szCs w:val="32"/>
          <w:rtl/>
          <w:lang w:bidi="ar-TN"/>
        </w:rPr>
        <w:t xml:space="preserve">البخاري 2026 </w:t>
      </w:r>
      <w:r w:rsidRPr="00644548">
        <w:rPr>
          <w:rFonts w:ascii="Traditional Arabic" w:hAnsi="Traditional Arabic" w:cs="Traditional Arabic" w:hint="cs"/>
          <w:b/>
          <w:bCs/>
          <w:sz w:val="32"/>
          <w:szCs w:val="32"/>
          <w:rtl/>
          <w:lang w:bidi="ar-TN"/>
        </w:rPr>
        <w:t>مسلم 1172}.</w:t>
      </w:r>
    </w:p>
    <w:p w:rsidR="001D349D" w:rsidRPr="00644548"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p>
    <w:p w:rsidR="001D349D" w:rsidRDefault="001D349D" w:rsidP="001D349D">
      <w:pPr>
        <w:jc w:val="right"/>
        <w:rPr>
          <w:rFonts w:ascii="Traditional Arabic" w:hAnsi="Traditional Arabic" w:cs="Traditional Arabic"/>
          <w:b/>
          <w:bCs/>
          <w:sz w:val="32"/>
          <w:szCs w:val="32"/>
          <w:rtl/>
          <w:lang w:bidi="ar-TN"/>
        </w:rPr>
      </w:pPr>
      <w:r w:rsidRPr="00644548">
        <w:rPr>
          <w:rFonts w:ascii="Traditional Arabic" w:hAnsi="Traditional Arabic" w:cs="Traditional Arabic"/>
          <w:b/>
          <w:bCs/>
          <w:sz w:val="32"/>
          <w:szCs w:val="32"/>
          <w:rtl/>
          <w:lang w:bidi="ar-TN"/>
        </w:rPr>
        <w:t>وَفِي لَفْظٍ ((كَانَ رَسُولُ اللَّهِ - صلى الله عليه وسلم - يَعْتَكِفُ فِي كُلِّ رَمَضَانَ. فَإِذَا صَلَّى الْغَدَاةَ جَاءَ مَكَانَهُ الَّذِي اعْتَكَفَ فِيهِ)) .</w:t>
      </w:r>
      <w:r w:rsidRPr="00644548">
        <w:rPr>
          <w:rFonts w:ascii="Traditional Arabic" w:hAnsi="Traditional Arabic" w:cs="Traditional Arabic" w:hint="cs"/>
          <w:b/>
          <w:bCs/>
          <w:sz w:val="32"/>
          <w:szCs w:val="32"/>
          <w:rtl/>
          <w:lang w:bidi="ar-TN"/>
        </w:rPr>
        <w:t>{البخاري 2041}</w:t>
      </w:r>
    </w:p>
    <w:p w:rsidR="001D349D" w:rsidRDefault="001D349D" w:rsidP="001D349D">
      <w:pPr>
        <w:jc w:val="right"/>
        <w:rPr>
          <w:rFonts w:ascii="Traditional Arabic" w:hAnsi="Traditional Arabic" w:cs="Traditional Arabic" w:hint="cs"/>
          <w:b/>
          <w:bCs/>
          <w:sz w:val="32"/>
          <w:szCs w:val="32"/>
          <w:rtl/>
          <w:lang w:bidi="ar-TN"/>
        </w:rPr>
      </w:pPr>
    </w:p>
    <w:p w:rsidR="005429C0" w:rsidRPr="00644548" w:rsidRDefault="005429C0" w:rsidP="001D349D">
      <w:pPr>
        <w:jc w:val="right"/>
        <w:rPr>
          <w:rFonts w:ascii="Traditional Arabic" w:hAnsi="Traditional Arabic" w:cs="Traditional Arabic"/>
          <w:b/>
          <w:bCs/>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DA3397" w:rsidRDefault="001D349D" w:rsidP="001D349D">
      <w:pPr>
        <w:jc w:val="right"/>
        <w:rPr>
          <w:rFonts w:ascii="Traditional Arabic" w:hAnsi="Traditional Arabic" w:cs="Traditional Arabic"/>
          <w:b/>
          <w:bCs/>
          <w:sz w:val="32"/>
          <w:szCs w:val="32"/>
          <w:u w:val="single"/>
          <w:rtl/>
          <w:lang w:bidi="ar-TN"/>
        </w:rPr>
      </w:pPr>
      <w:r w:rsidRPr="00DA3397">
        <w:rPr>
          <w:rFonts w:ascii="Traditional Arabic" w:hAnsi="Traditional Arabic" w:cs="Traditional Arabic"/>
          <w:b/>
          <w:bCs/>
          <w:sz w:val="32"/>
          <w:szCs w:val="32"/>
          <w:u w:val="single"/>
          <w:rtl/>
          <w:lang w:bidi="ar-TN"/>
        </w:rPr>
        <w:t>قوله: كَانَ يَعْتَكِفُ فِي الْعَشْرِ الأَوَاخِرِ مِنْ رَمَضَانَ:</w:t>
      </w: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تعريف الإعتكاف:</w:t>
      </w: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لغة:</w:t>
      </w:r>
    </w:p>
    <w:p w:rsidR="001D349D" w:rsidRPr="00316C4A" w:rsidRDefault="001D349D" w:rsidP="001D349D">
      <w:pPr>
        <w:jc w:val="right"/>
        <w:rPr>
          <w:rFonts w:ascii="Traditional Arabic" w:hAnsi="Traditional Arabic" w:cs="Traditional Arabic"/>
          <w:sz w:val="32"/>
          <w:szCs w:val="32"/>
          <w:u w:val="single"/>
          <w:rtl/>
          <w:lang w:bidi="ar-TN"/>
        </w:rPr>
      </w:pPr>
      <w:r w:rsidRPr="00316C4A">
        <w:rPr>
          <w:rFonts w:ascii="Traditional Arabic" w:hAnsi="Traditional Arabic" w:cs="Traditional Arabic"/>
          <w:sz w:val="32"/>
          <w:szCs w:val="32"/>
          <w:rtl/>
          <w:lang w:bidi="ar-TN"/>
        </w:rPr>
        <w:t>ال</w:t>
      </w:r>
      <w:r>
        <w:rPr>
          <w:rFonts w:ascii="Traditional Arabic" w:hAnsi="Traditional Arabic" w:cs="Traditional Arabic" w:hint="cs"/>
          <w:sz w:val="32"/>
          <w:szCs w:val="32"/>
          <w:rtl/>
          <w:lang w:bidi="ar-TN"/>
        </w:rPr>
        <w:t>ل</w:t>
      </w:r>
      <w:r w:rsidRPr="00316C4A">
        <w:rPr>
          <w:rFonts w:ascii="Traditional Arabic" w:hAnsi="Traditional Arabic" w:cs="Traditional Arabic"/>
          <w:sz w:val="32"/>
          <w:szCs w:val="32"/>
          <w:rtl/>
          <w:lang w:bidi="ar-TN"/>
        </w:rPr>
        <w:t>زوم والإقامة,</w:t>
      </w:r>
      <w:r w:rsidRPr="00396665">
        <w:rPr>
          <w:rFonts w:ascii="Traditional Arabic" w:hAnsi="Traditional Arabic" w:cs="Traditional Arabic"/>
          <w:sz w:val="32"/>
          <w:szCs w:val="32"/>
          <w:u w:val="single"/>
          <w:rtl/>
          <w:lang w:bidi="ar-TN"/>
        </w:rPr>
        <w:t xml:space="preserve">قال </w:t>
      </w:r>
      <w:r w:rsidRPr="00396665">
        <w:rPr>
          <w:rFonts w:ascii="Traditional Arabic" w:hAnsi="Traditional Arabic" w:cs="Traditional Arabic" w:hint="cs"/>
          <w:sz w:val="32"/>
          <w:szCs w:val="32"/>
          <w:u w:val="single"/>
          <w:rtl/>
          <w:lang w:bidi="ar-TN"/>
        </w:rPr>
        <w:t>الرازي</w:t>
      </w:r>
      <w:r>
        <w:rPr>
          <w:rStyle w:val="Appelnotedebasdep"/>
          <w:rFonts w:ascii="Traditional Arabic" w:hAnsi="Traditional Arabic" w:cs="Traditional Arabic"/>
          <w:sz w:val="32"/>
          <w:szCs w:val="32"/>
          <w:rtl/>
          <w:lang w:bidi="ar-TN"/>
        </w:rPr>
        <w:footnoteReference w:id="147"/>
      </w:r>
      <w:r w:rsidRPr="00316C4A">
        <w:rPr>
          <w:rFonts w:ascii="Traditional Arabic" w:hAnsi="Traditional Arabic" w:cs="Traditional Arabic"/>
          <w:sz w:val="32"/>
          <w:szCs w:val="32"/>
          <w:rtl/>
          <w:lang w:bidi="ar-TN"/>
        </w:rPr>
        <w:t>: ع ك ف: (عَكَفَهُ) حَبَسَهُ وَوَقَفَهُ وَبَابُهُ ضَرَبَ وَنَصَرَ. وَمِنْهُ قَوْلُهُ تَعَالَى: « {وَالْهَدْيَ مَعْكُوفًا} [الفتح: 25] » . وَمِنْهُ (الِاعْتِكَافُ) فِي الْمَسْجِدِ وَهُوَ الِاحْتِبَاسُ.هـــ</w:t>
      </w: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شرعا:</w:t>
      </w:r>
    </w:p>
    <w:p w:rsidR="001D349D" w:rsidRPr="00316C4A" w:rsidRDefault="001D349D" w:rsidP="001D349D">
      <w:pPr>
        <w:jc w:val="right"/>
        <w:rPr>
          <w:rFonts w:ascii="Traditional Arabic" w:hAnsi="Traditional Arabic" w:cs="Traditional Arabic"/>
          <w:sz w:val="32"/>
          <w:szCs w:val="32"/>
          <w:rtl/>
          <w:lang w:bidi="ar-TN"/>
        </w:rPr>
      </w:pPr>
      <w:r w:rsidRPr="00396665">
        <w:rPr>
          <w:rFonts w:ascii="Traditional Arabic" w:hAnsi="Traditional Arabic" w:cs="Traditional Arabic"/>
          <w:sz w:val="32"/>
          <w:szCs w:val="32"/>
          <w:u w:val="single"/>
          <w:rtl/>
          <w:lang w:bidi="ar-TN"/>
        </w:rPr>
        <w:t>قال النووي</w:t>
      </w:r>
      <w:r>
        <w:rPr>
          <w:rStyle w:val="Appelnotedebasdep"/>
          <w:rFonts w:ascii="Traditional Arabic" w:hAnsi="Traditional Arabic" w:cs="Traditional Arabic"/>
          <w:sz w:val="32"/>
          <w:szCs w:val="32"/>
          <w:rtl/>
          <w:lang w:bidi="ar-TN"/>
        </w:rPr>
        <w:footnoteReference w:id="148"/>
      </w:r>
      <w:r w:rsidRPr="00316C4A">
        <w:rPr>
          <w:rFonts w:ascii="Traditional Arabic" w:hAnsi="Traditional Arabic" w:cs="Traditional Arabic"/>
          <w:sz w:val="32"/>
          <w:szCs w:val="32"/>
          <w:rtl/>
          <w:lang w:bidi="ar-TN"/>
        </w:rPr>
        <w:t>: الْمُكْثُ فِي الْمَسْجِدِ مِنْ شَخْصٍ مَخْصُوصٍ بصفة مخصوصة.هـــ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قال </w:t>
      </w:r>
      <w:r w:rsidRPr="00396665">
        <w:rPr>
          <w:rFonts w:ascii="Traditional Arabic" w:hAnsi="Traditional Arabic" w:cs="Traditional Arabic"/>
          <w:sz w:val="32"/>
          <w:szCs w:val="32"/>
          <w:u w:val="single"/>
          <w:rtl/>
          <w:lang w:bidi="ar-TN"/>
        </w:rPr>
        <w:t>ابن المنذر</w:t>
      </w:r>
      <w:r>
        <w:rPr>
          <w:rStyle w:val="Appelnotedebasdep"/>
          <w:rFonts w:ascii="Traditional Arabic" w:hAnsi="Traditional Arabic" w:cs="Traditional Arabic"/>
          <w:sz w:val="32"/>
          <w:szCs w:val="32"/>
          <w:rtl/>
          <w:lang w:bidi="ar-TN"/>
        </w:rPr>
        <w:footnoteReference w:id="149"/>
      </w:r>
      <w:r w:rsidRPr="00316C4A">
        <w:rPr>
          <w:rFonts w:ascii="Traditional Arabic" w:hAnsi="Traditional Arabic" w:cs="Traditional Arabic"/>
          <w:sz w:val="32"/>
          <w:szCs w:val="32"/>
          <w:rtl/>
          <w:lang w:bidi="ar-TN"/>
        </w:rPr>
        <w:t>: أجمع أهل العلم على أن الاعتكاف سنة لا يجب على الناس فرضا إلا أن يوجب المرء على نفسه الاعتكاف نذرا.هــ</w:t>
      </w:r>
    </w:p>
    <w:p w:rsidR="001D349D" w:rsidRPr="00316C4A" w:rsidRDefault="001D349D"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u w:val="single"/>
          <w:rtl/>
          <w:lang w:bidi="ar-TN"/>
        </w:rPr>
        <w:t>و</w:t>
      </w:r>
      <w:r w:rsidRPr="00C710CB">
        <w:rPr>
          <w:rFonts w:ascii="Traditional Arabic" w:hAnsi="Traditional Arabic" w:cs="Traditional Arabic"/>
          <w:sz w:val="32"/>
          <w:szCs w:val="32"/>
          <w:u w:val="single"/>
          <w:rtl/>
          <w:lang w:bidi="ar-TN"/>
        </w:rPr>
        <w:t>قال القرطبي</w:t>
      </w:r>
      <w:r>
        <w:rPr>
          <w:rStyle w:val="Appelnotedebasdep"/>
          <w:rFonts w:ascii="Traditional Arabic" w:hAnsi="Traditional Arabic" w:cs="Traditional Arabic"/>
          <w:sz w:val="32"/>
          <w:szCs w:val="32"/>
          <w:rtl/>
          <w:lang w:bidi="ar-TN"/>
        </w:rPr>
        <w:footnoteReference w:id="150"/>
      </w:r>
      <w:r w:rsidRPr="00316C4A">
        <w:rPr>
          <w:rFonts w:ascii="Traditional Arabic" w:hAnsi="Traditional Arabic" w:cs="Traditional Arabic"/>
          <w:sz w:val="32"/>
          <w:szCs w:val="32"/>
          <w:rtl/>
          <w:lang w:bidi="ar-TN"/>
        </w:rPr>
        <w:t>: وأجمع العلماء على أنه ليس بواجب ، وهو قربة من القرب ونافلة من النوافل عمل بها رسول اللّه صلى اللّه عليه وسلم وأصحابه وأزواجه.هـــ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قلت:في الحديث تأكيد لاستحباب الإعتكاف في العشر الأواخر من رمضان لأن النبي صلى الله عليه وسلم كان  في كل رمضان يعتكف إلى أن مات.</w:t>
      </w:r>
      <w:r w:rsidRPr="00C710CB">
        <w:rPr>
          <w:rFonts w:ascii="Traditional Arabic" w:hAnsi="Traditional Arabic" w:cs="Traditional Arabic"/>
          <w:sz w:val="32"/>
          <w:szCs w:val="32"/>
          <w:u w:val="single"/>
          <w:rtl/>
          <w:lang w:bidi="ar-TN"/>
        </w:rPr>
        <w:t xml:space="preserve">قال صديق خان </w:t>
      </w:r>
      <w:r w:rsidRPr="00316C4A">
        <w:rPr>
          <w:rFonts w:ascii="Traditional Arabic" w:hAnsi="Traditional Arabic" w:cs="Traditional Arabic"/>
          <w:sz w:val="32"/>
          <w:szCs w:val="32"/>
          <w:rtl/>
          <w:lang w:bidi="ar-TN"/>
        </w:rPr>
        <w:t>في هذا الحديث</w:t>
      </w:r>
      <w:r w:rsidRPr="00316C4A">
        <w:rPr>
          <w:rStyle w:val="Appelnotedebasdep"/>
          <w:rFonts w:ascii="Traditional Arabic" w:hAnsi="Traditional Arabic" w:cs="Traditional Arabic"/>
          <w:sz w:val="32"/>
          <w:szCs w:val="32"/>
          <w:rtl/>
          <w:lang w:bidi="ar-TN"/>
        </w:rPr>
        <w:footnoteReference w:id="151"/>
      </w:r>
      <w:r w:rsidRPr="00316C4A">
        <w:rPr>
          <w:rFonts w:ascii="Traditional Arabic" w:hAnsi="Traditional Arabic" w:cs="Traditional Arabic"/>
          <w:sz w:val="32"/>
          <w:szCs w:val="32"/>
          <w:rtl/>
          <w:lang w:bidi="ar-TN"/>
        </w:rPr>
        <w:t>:فيه أنه لم ينسخ وأنه من السنن المؤكدة خصوصا في العشر الأواخر من رمضان لطلب ليلة القدر.هـ</w:t>
      </w:r>
    </w:p>
    <w:p w:rsidR="001D349D" w:rsidRPr="00316C4A" w:rsidRDefault="001D349D" w:rsidP="001D349D">
      <w:pPr>
        <w:jc w:val="right"/>
        <w:rPr>
          <w:rFonts w:ascii="Traditional Arabic" w:hAnsi="Traditional Arabic" w:cs="Traditional Arabic"/>
          <w:sz w:val="32"/>
          <w:szCs w:val="32"/>
          <w:u w:val="single"/>
          <w:rtl/>
          <w:lang w:bidi="ar-TN"/>
        </w:rPr>
      </w:pPr>
      <w:r w:rsidRPr="00BC70BD">
        <w:rPr>
          <w:rFonts w:ascii="Traditional Arabic" w:hAnsi="Traditional Arabic" w:cs="Traditional Arabic"/>
          <w:b/>
          <w:bCs/>
          <w:sz w:val="32"/>
          <w:szCs w:val="32"/>
          <w:u w:val="single"/>
          <w:rtl/>
          <w:lang w:bidi="ar-TN"/>
        </w:rPr>
        <w:t>قولها:ثُمَّ اعْتَكَفَ أَزْوَاجُهُ بَعْدَهُ</w:t>
      </w:r>
      <w:r w:rsidRPr="00BC70BD">
        <w:rPr>
          <w:rFonts w:ascii="Traditional Arabic" w:hAnsi="Traditional Arabic" w:cs="Traditional Arabic"/>
          <w:sz w:val="32"/>
          <w:szCs w:val="32"/>
          <w:rtl/>
          <w:lang w:bidi="ar-TN"/>
        </w:rPr>
        <w:t>:</w:t>
      </w:r>
      <w:r w:rsidRPr="00C710CB">
        <w:rPr>
          <w:rFonts w:ascii="Traditional Arabic" w:hAnsi="Traditional Arabic" w:cs="Traditional Arabic"/>
          <w:sz w:val="32"/>
          <w:szCs w:val="32"/>
          <w:u w:val="single"/>
          <w:rtl/>
          <w:lang w:bidi="ar-TN"/>
        </w:rPr>
        <w:t>قال صديق خان</w:t>
      </w:r>
      <w:r w:rsidRPr="00316C4A">
        <w:rPr>
          <w:rStyle w:val="Appelnotedebasdep"/>
          <w:rFonts w:ascii="Traditional Arabic" w:hAnsi="Traditional Arabic" w:cs="Traditional Arabic"/>
          <w:sz w:val="32"/>
          <w:szCs w:val="32"/>
          <w:rtl/>
          <w:lang w:bidi="ar-TN"/>
        </w:rPr>
        <w:footnoteReference w:id="152"/>
      </w:r>
      <w:r w:rsidRPr="00316C4A">
        <w:rPr>
          <w:rFonts w:ascii="Traditional Arabic" w:hAnsi="Traditional Arabic" w:cs="Traditional Arabic"/>
          <w:sz w:val="32"/>
          <w:szCs w:val="32"/>
          <w:rtl/>
          <w:lang w:bidi="ar-TN"/>
        </w:rPr>
        <w:t>:فيه دليل على أن النساء كالرجال في الإعتكاف.هـ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قلت:لا خلاف بين العلماء في مشروعية الإعتكاف للمرأة واختلفوا في </w:t>
      </w:r>
      <w:r>
        <w:rPr>
          <w:rFonts w:ascii="Traditional Arabic" w:hAnsi="Traditional Arabic" w:cs="Traditional Arabic" w:hint="cs"/>
          <w:sz w:val="32"/>
          <w:szCs w:val="32"/>
          <w:rtl/>
          <w:lang w:bidi="ar-TN"/>
        </w:rPr>
        <w:t xml:space="preserve">المكان الذي تعتكف فيه </w:t>
      </w:r>
      <w:r w:rsidRPr="00316C4A">
        <w:rPr>
          <w:rFonts w:ascii="Traditional Arabic" w:hAnsi="Traditional Arabic" w:cs="Traditional Arabic"/>
          <w:sz w:val="32"/>
          <w:szCs w:val="32"/>
          <w:rtl/>
          <w:lang w:bidi="ar-TN"/>
        </w:rPr>
        <w:t>فمنهم من أجاز لها الإعتكاف في مسجد البيت وهو قول أبي حنيفة وأبطل اعتكافها في غير مسجد بيتها,وقال الجمهور لا تعتكف إلا في المسجد وهو الصحيح والله أعلم لقوله تعالى{ولا تباشروهن وأنتم عاكفون في المساجد}</w:t>
      </w:r>
      <w:r>
        <w:rPr>
          <w:rFonts w:ascii="Traditional Arabic" w:hAnsi="Traditional Arabic" w:cs="Traditional Arabic" w:hint="cs"/>
          <w:sz w:val="32"/>
          <w:szCs w:val="32"/>
          <w:rtl/>
          <w:lang w:bidi="ar-TN"/>
        </w:rPr>
        <w:t>(البقرة 187)</w:t>
      </w:r>
      <w:r w:rsidRPr="00316C4A">
        <w:rPr>
          <w:rFonts w:ascii="Traditional Arabic" w:hAnsi="Traditional Arabic" w:cs="Traditional Arabic"/>
          <w:sz w:val="32"/>
          <w:szCs w:val="32"/>
          <w:rtl/>
          <w:lang w:bidi="ar-TN"/>
        </w:rPr>
        <w:t>.</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083C87">
        <w:rPr>
          <w:rFonts w:ascii="Traditional Arabic" w:hAnsi="Traditional Arabic" w:cs="Traditional Arabic"/>
          <w:b/>
          <w:bCs/>
          <w:sz w:val="32"/>
          <w:szCs w:val="32"/>
          <w:u w:val="single"/>
          <w:rtl/>
          <w:lang w:bidi="ar-TN"/>
        </w:rPr>
        <w:t>قولها: فَإِذَا صَلَّى الْغَدَاةَ</w:t>
      </w:r>
      <w:r w:rsidRPr="00083C87">
        <w:rPr>
          <w:rStyle w:val="Appelnotedebasdep"/>
          <w:rFonts w:ascii="Traditional Arabic" w:hAnsi="Traditional Arabic" w:cs="Traditional Arabic"/>
          <w:b/>
          <w:bCs/>
          <w:sz w:val="32"/>
          <w:szCs w:val="32"/>
          <w:u w:val="single"/>
          <w:rtl/>
          <w:lang w:bidi="ar-TN"/>
        </w:rPr>
        <w:footnoteReference w:id="153"/>
      </w:r>
      <w:r w:rsidRPr="00083C87">
        <w:rPr>
          <w:rFonts w:ascii="Traditional Arabic" w:hAnsi="Traditional Arabic" w:cs="Traditional Arabic"/>
          <w:b/>
          <w:bCs/>
          <w:sz w:val="32"/>
          <w:szCs w:val="32"/>
          <w:u w:val="single"/>
          <w:rtl/>
          <w:lang w:bidi="ar-TN"/>
        </w:rPr>
        <w:t xml:space="preserve"> جَاءَ مَكَانَهُ الَّذِي اعْتَكَفَ فِيهِ</w:t>
      </w:r>
      <w:r w:rsidRPr="00316C4A">
        <w:rPr>
          <w:rFonts w:ascii="Traditional Arabic" w:hAnsi="Traditional Arabic" w:cs="Traditional Arabic"/>
          <w:sz w:val="32"/>
          <w:szCs w:val="32"/>
          <w:rtl/>
          <w:lang w:bidi="ar-TN"/>
        </w:rPr>
        <w:t>:استدل به من رأى أن دخول المعتك</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ف في النهار  وهو قول الأوزاعي والثوري وجمهور</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العلماء على أن الدخول يكون من غروب شمس اليوم لمن أراد </w:t>
      </w:r>
      <w:r w:rsidRPr="00316C4A">
        <w:rPr>
          <w:rFonts w:ascii="Traditional Arabic" w:hAnsi="Traditional Arabic" w:cs="Traditional Arabic"/>
          <w:sz w:val="32"/>
          <w:szCs w:val="32"/>
          <w:rtl/>
          <w:lang w:bidi="ar-TN"/>
        </w:rPr>
        <w:lastRenderedPageBreak/>
        <w:t xml:space="preserve">اعتكاف العشر الأواخر وهو الصحيح  لأن النبي صلى الله عليه وسلم ثبت عنه أنه كان يعتكف العشر الأواخر فإذا كان </w:t>
      </w:r>
      <w:r>
        <w:rPr>
          <w:rFonts w:ascii="Traditional Arabic" w:hAnsi="Traditional Arabic" w:cs="Traditional Arabic" w:hint="cs"/>
          <w:sz w:val="32"/>
          <w:szCs w:val="32"/>
          <w:rtl/>
          <w:lang w:bidi="ar-TN"/>
        </w:rPr>
        <w:t>دخوله</w:t>
      </w:r>
      <w:r w:rsidRPr="00316C4A">
        <w:rPr>
          <w:rFonts w:ascii="Traditional Arabic" w:hAnsi="Traditional Arabic" w:cs="Traditional Arabic"/>
          <w:sz w:val="32"/>
          <w:szCs w:val="32"/>
          <w:rtl/>
          <w:lang w:bidi="ar-TN"/>
        </w:rPr>
        <w:t xml:space="preserve"> في الفجر يقتضي أنه يعتكف تسعا إذا كان الشهر كاملا وثمانية إذا كان غير كاملا,أما إ</w:t>
      </w:r>
      <w:r>
        <w:rPr>
          <w:rFonts w:ascii="Traditional Arabic" w:hAnsi="Traditional Arabic" w:cs="Traditional Arabic" w:hint="cs"/>
          <w:sz w:val="32"/>
          <w:szCs w:val="32"/>
          <w:rtl/>
          <w:lang w:bidi="ar-TN"/>
        </w:rPr>
        <w:t>ذا</w:t>
      </w:r>
      <w:r w:rsidRPr="00316C4A">
        <w:rPr>
          <w:rFonts w:ascii="Traditional Arabic" w:hAnsi="Traditional Arabic" w:cs="Traditional Arabic"/>
          <w:sz w:val="32"/>
          <w:szCs w:val="32"/>
          <w:rtl/>
          <w:lang w:bidi="ar-TN"/>
        </w:rPr>
        <w:t xml:space="preserve"> دخل مع الغروب فيكون معتكفا </w:t>
      </w:r>
      <w:r>
        <w:rPr>
          <w:rFonts w:ascii="Traditional Arabic" w:hAnsi="Traditional Arabic" w:cs="Traditional Arabic"/>
          <w:sz w:val="32"/>
          <w:szCs w:val="32"/>
          <w:rtl/>
          <w:lang w:bidi="ar-TN"/>
        </w:rPr>
        <w:t xml:space="preserve">لعشرة أيام أو تسعة.أضف إلى ذلك </w:t>
      </w:r>
      <w:r>
        <w:rPr>
          <w:rFonts w:ascii="Traditional Arabic" w:hAnsi="Traditional Arabic" w:cs="Traditional Arabic" w:hint="cs"/>
          <w:sz w:val="32"/>
          <w:szCs w:val="32"/>
          <w:rtl/>
          <w:lang w:bidi="ar-TN"/>
        </w:rPr>
        <w:t>أ</w:t>
      </w:r>
      <w:r w:rsidRPr="00316C4A">
        <w:rPr>
          <w:rFonts w:ascii="Traditional Arabic" w:hAnsi="Traditional Arabic" w:cs="Traditional Arabic"/>
          <w:sz w:val="32"/>
          <w:szCs w:val="32"/>
          <w:rtl/>
          <w:lang w:bidi="ar-TN"/>
        </w:rPr>
        <w:t>ن ليلة الحادي والعشرين هي من الليالي الوتر التي تلتمس فيها ليلة القدر فالأولى أن يكون المرء معتكفا فيها.</w:t>
      </w:r>
    </w:p>
    <w:p w:rsidR="001D349D" w:rsidRDefault="001D349D" w:rsidP="001D349D">
      <w:pPr>
        <w:jc w:val="right"/>
        <w:rPr>
          <w:rFonts w:ascii="Traditional Arabic" w:hAnsi="Traditional Arabic" w:cs="Traditional Arabic" w:hint="cs"/>
          <w:sz w:val="32"/>
          <w:szCs w:val="32"/>
          <w:rtl/>
          <w:lang w:bidi="ar-TN"/>
        </w:rPr>
      </w:pPr>
      <w:r w:rsidRPr="00316C4A">
        <w:rPr>
          <w:rFonts w:ascii="Traditional Arabic" w:hAnsi="Traditional Arabic" w:cs="Traditional Arabic"/>
          <w:sz w:val="32"/>
          <w:szCs w:val="32"/>
          <w:rtl/>
          <w:lang w:bidi="ar-TN"/>
        </w:rPr>
        <w:t>ونقول في استدلالهم بحديث الباب:</w:t>
      </w:r>
    </w:p>
    <w:p w:rsidR="001D349D" w:rsidRPr="00316C4A" w:rsidRDefault="001D349D" w:rsidP="001D349D">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 xml:space="preserve">أن </w:t>
      </w:r>
      <w:r w:rsidRPr="00316C4A">
        <w:rPr>
          <w:rFonts w:ascii="Traditional Arabic" w:hAnsi="Traditional Arabic" w:cs="Traditional Arabic"/>
          <w:sz w:val="32"/>
          <w:szCs w:val="32"/>
          <w:rtl/>
          <w:lang w:bidi="ar-TN"/>
        </w:rPr>
        <w:t>قوله: فَإِذَا صَلَّى الْغَدَاةَ جَاءَ مَكَانَهُ الَّذِي اعْتَكَفَ فِيهِ: مشعر بأنه رجع للمكان الخاص الذي يعتكف فيه لأن {اعتكف} فعل في الماضي وليس فيه أنه دخل للمعتكف أول مرة,قال ابن الملقن</w:t>
      </w:r>
      <w:r w:rsidRPr="00316C4A">
        <w:rPr>
          <w:rStyle w:val="Appelnotedebasdep"/>
          <w:rFonts w:ascii="Traditional Arabic" w:hAnsi="Traditional Arabic" w:cs="Traditional Arabic"/>
          <w:sz w:val="32"/>
          <w:szCs w:val="32"/>
          <w:rtl/>
          <w:lang w:bidi="ar-TN"/>
        </w:rPr>
        <w:footnoteReference w:id="154"/>
      </w:r>
      <w:r w:rsidRPr="00316C4A">
        <w:rPr>
          <w:rFonts w:ascii="Traditional Arabic" w:hAnsi="Traditional Arabic" w:cs="Traditional Arabic"/>
          <w:sz w:val="32"/>
          <w:szCs w:val="32"/>
          <w:rtl/>
          <w:lang w:bidi="ar-TN"/>
        </w:rPr>
        <w:t xml:space="preserve"> :ردا على الإستدلال بهذا الحديث:وليس فيه دلالة عليه فإن اعتكافه عليه الصلاة والسلام يحتمل أن يكون قبل ذلك ومجيئه إلى مكانه بعد صلاة الغداة,للإنفراد عن الناس بعد الإجتماع, بهم في الصلاة,لا أنه ابتدأ دخول المعتكف,ويكون المراد بمكانه الذي اعتكف فيه الموضع الذي خصه بالإعتكاف من المسجد وأعده له,كيف ولفظه يشعر بذلك.وقولها:اعتكف فيه بصيغة الماضي.</w:t>
      </w:r>
      <w:r>
        <w:rPr>
          <w:rFonts w:ascii="Traditional Arabic" w:hAnsi="Traditional Arabic" w:cs="Traditional Arabic" w:hint="cs"/>
          <w:sz w:val="32"/>
          <w:szCs w:val="32"/>
          <w:rtl/>
          <w:lang w:bidi="ar-TN"/>
        </w:rPr>
        <w:t>هــ</w:t>
      </w:r>
    </w:p>
    <w:p w:rsidR="001D349D" w:rsidRPr="00316C4A" w:rsidRDefault="001D349D" w:rsidP="001D349D">
      <w:pPr>
        <w:jc w:val="right"/>
        <w:rPr>
          <w:rFonts w:ascii="Traditional Arabic" w:hAnsi="Traditional Arabic" w:cs="Traditional Arabic"/>
          <w:color w:val="000000"/>
          <w:sz w:val="32"/>
          <w:szCs w:val="32"/>
          <w:rtl/>
          <w:lang w:bidi="ar-TN"/>
        </w:rPr>
      </w:pPr>
      <w:r w:rsidRPr="00316C4A">
        <w:rPr>
          <w:rFonts w:ascii="Traditional Arabic" w:hAnsi="Traditional Arabic" w:cs="Traditional Arabic"/>
          <w:sz w:val="32"/>
          <w:szCs w:val="32"/>
          <w:rtl/>
          <w:lang w:bidi="ar-TN"/>
        </w:rPr>
        <w:t xml:space="preserve">وقد استدل المخالف بحديث أصرح من هذا وهو </w:t>
      </w:r>
      <w:r>
        <w:rPr>
          <w:rFonts w:ascii="Traditional Arabic" w:hAnsi="Traditional Arabic" w:cs="Traditional Arabic" w:hint="cs"/>
          <w:sz w:val="32"/>
          <w:szCs w:val="32"/>
          <w:rtl/>
          <w:lang w:bidi="ar-TN"/>
        </w:rPr>
        <w:t>عند</w:t>
      </w:r>
      <w:r w:rsidRPr="00316C4A">
        <w:rPr>
          <w:rFonts w:ascii="Traditional Arabic" w:hAnsi="Traditional Arabic" w:cs="Traditional Arabic"/>
          <w:sz w:val="32"/>
          <w:szCs w:val="32"/>
          <w:rtl/>
          <w:lang w:bidi="ar-TN"/>
        </w:rPr>
        <w:t xml:space="preserve"> </w:t>
      </w:r>
      <w:r>
        <w:rPr>
          <w:rFonts w:ascii="Traditional Arabic" w:hAnsi="Traditional Arabic" w:cs="Traditional Arabic" w:hint="cs"/>
          <w:sz w:val="32"/>
          <w:szCs w:val="32"/>
          <w:rtl/>
          <w:lang w:bidi="ar-TN"/>
        </w:rPr>
        <w:t xml:space="preserve">مسلم </w:t>
      </w:r>
      <w:r>
        <w:rPr>
          <w:rFonts w:ascii="Traditional Arabic" w:hAnsi="Traditional Arabic" w:cs="Traditional Arabic" w:hint="cs"/>
          <w:color w:val="000000"/>
          <w:sz w:val="32"/>
          <w:szCs w:val="32"/>
          <w:rtl/>
          <w:lang w:bidi="ar-TN"/>
        </w:rPr>
        <w:t>فيه أن</w:t>
      </w:r>
      <w:r w:rsidRPr="00316C4A">
        <w:rPr>
          <w:rFonts w:ascii="Traditional Arabic" w:hAnsi="Traditional Arabic" w:cs="Traditional Arabic"/>
          <w:color w:val="000000"/>
          <w:sz w:val="32"/>
          <w:szCs w:val="32"/>
          <w:rtl/>
          <w:lang w:bidi="ar-TN"/>
        </w:rPr>
        <w:t xml:space="preserve"> عَائِشَةَ قَالَتْ </w:t>
      </w:r>
      <w:r>
        <w:rPr>
          <w:rFonts w:ascii="Traditional Arabic" w:hAnsi="Traditional Arabic" w:cs="Traditional Arabic" w:hint="cs"/>
          <w:color w:val="000000"/>
          <w:sz w:val="32"/>
          <w:szCs w:val="32"/>
          <w:rtl/>
          <w:lang w:bidi="ar-TN"/>
        </w:rPr>
        <w:t>"</w:t>
      </w:r>
      <w:r w:rsidRPr="00316C4A">
        <w:rPr>
          <w:rFonts w:ascii="Traditional Arabic" w:hAnsi="Traditional Arabic" w:cs="Traditional Arabic"/>
          <w:color w:val="000000"/>
          <w:sz w:val="32"/>
          <w:szCs w:val="32"/>
          <w:rtl/>
          <w:lang w:bidi="ar-TN"/>
        </w:rPr>
        <w:t xml:space="preserve">كَانَ رَسُولُ اللَّهِ صَلَّى اللَّهُ عَلَيْهِ وَسَلَّمَ إِذَا </w:t>
      </w:r>
      <w:r w:rsidRPr="004E2407">
        <w:rPr>
          <w:rFonts w:ascii="Traditional Arabic" w:hAnsi="Traditional Arabic" w:cs="Traditional Arabic"/>
          <w:sz w:val="32"/>
          <w:szCs w:val="32"/>
          <w:rtl/>
          <w:lang w:bidi="ar-TN"/>
        </w:rPr>
        <w:t>أَرَادَ أَنْ يَعْتَكِفَ صَلَّى الْفَجْرَ ثُمَّ دَخَلَ مُعْتَكَفَهُ</w:t>
      </w:r>
      <w:r>
        <w:rPr>
          <w:rFonts w:ascii="Traditional Arabic" w:hAnsi="Traditional Arabic" w:cs="Traditional Arabic" w:hint="cs"/>
          <w:sz w:val="32"/>
          <w:szCs w:val="32"/>
          <w:rtl/>
          <w:lang w:bidi="ar-TN"/>
        </w:rPr>
        <w:t>".</w:t>
      </w:r>
      <w:r w:rsidRPr="004E2407">
        <w:rPr>
          <w:rFonts w:ascii="Traditional Arabic" w:hAnsi="Traditional Arabic" w:cs="Traditional Arabic"/>
          <w:sz w:val="32"/>
          <w:szCs w:val="32"/>
          <w:rtl/>
          <w:lang w:bidi="ar-TN"/>
        </w:rPr>
        <w:t>{</w:t>
      </w:r>
      <w:r>
        <w:rPr>
          <w:rFonts w:ascii="Traditional Arabic" w:hAnsi="Traditional Arabic" w:cs="Traditional Arabic" w:hint="cs"/>
          <w:sz w:val="32"/>
          <w:szCs w:val="32"/>
          <w:rtl/>
          <w:lang w:bidi="ar-TN"/>
        </w:rPr>
        <w:t>مسلم 1172</w:t>
      </w:r>
      <w:r w:rsidRPr="004E2407">
        <w:rPr>
          <w:rFonts w:ascii="Traditional Arabic" w:hAnsi="Traditional Arabic" w:cs="Traditional Arabic"/>
          <w:sz w:val="32"/>
          <w:szCs w:val="32"/>
          <w:rtl/>
          <w:lang w:bidi="ar-TN"/>
        </w:rPr>
        <w:t>}</w:t>
      </w:r>
      <w:r>
        <w:rPr>
          <w:rFonts w:ascii="Traditional Arabic" w:hAnsi="Traditional Arabic" w:cs="Traditional Arabic" w:hint="cs"/>
          <w:sz w:val="32"/>
          <w:szCs w:val="32"/>
          <w:rtl/>
          <w:lang w:bidi="ar-TN"/>
        </w:rPr>
        <w:t>.</w:t>
      </w:r>
    </w:p>
    <w:p w:rsidR="001D349D" w:rsidRPr="00316C4A" w:rsidRDefault="001D349D" w:rsidP="001D349D">
      <w:pPr>
        <w:jc w:val="right"/>
        <w:rPr>
          <w:rFonts w:ascii="Traditional Arabic" w:hAnsi="Traditional Arabic" w:cs="Traditional Arabic"/>
          <w:color w:val="000000"/>
          <w:sz w:val="32"/>
          <w:szCs w:val="32"/>
          <w:rtl/>
          <w:lang w:bidi="ar-TN"/>
        </w:rPr>
      </w:pPr>
      <w:r w:rsidRPr="00316C4A">
        <w:rPr>
          <w:rFonts w:ascii="Traditional Arabic" w:hAnsi="Traditional Arabic" w:cs="Traditional Arabic"/>
          <w:color w:val="000000"/>
          <w:sz w:val="32"/>
          <w:szCs w:val="32"/>
          <w:rtl/>
          <w:lang w:bidi="ar-TN"/>
        </w:rPr>
        <w:t xml:space="preserve">فقالوا هذا دليل على أن الدخول كان بعد الفجر في الإعتكاف,وقد أول الجمهور هذا الحديث فقالوا </w:t>
      </w:r>
      <w:r>
        <w:rPr>
          <w:rFonts w:ascii="Traditional Arabic" w:hAnsi="Traditional Arabic" w:cs="Traditional Arabic" w:hint="cs"/>
          <w:color w:val="000000"/>
          <w:sz w:val="32"/>
          <w:szCs w:val="32"/>
          <w:rtl/>
          <w:lang w:bidi="ar-TN"/>
        </w:rPr>
        <w:t>:</w:t>
      </w:r>
      <w:r>
        <w:rPr>
          <w:rFonts w:ascii="Traditional Arabic" w:hAnsi="Traditional Arabic" w:cs="Traditional Arabic"/>
          <w:color w:val="000000"/>
          <w:sz w:val="32"/>
          <w:szCs w:val="32"/>
          <w:rtl/>
          <w:lang w:bidi="ar-TN"/>
        </w:rPr>
        <w:t>أن</w:t>
      </w:r>
      <w:r w:rsidRPr="00316C4A">
        <w:rPr>
          <w:rFonts w:ascii="Traditional Arabic" w:hAnsi="Traditional Arabic" w:cs="Traditional Arabic"/>
          <w:color w:val="000000"/>
          <w:sz w:val="32"/>
          <w:szCs w:val="32"/>
          <w:rtl/>
          <w:lang w:bidi="ar-TN"/>
        </w:rPr>
        <w:t xml:space="preserve"> دخ</w:t>
      </w:r>
      <w:r>
        <w:rPr>
          <w:rFonts w:ascii="Traditional Arabic" w:hAnsi="Traditional Arabic" w:cs="Traditional Arabic" w:hint="cs"/>
          <w:color w:val="000000"/>
          <w:sz w:val="32"/>
          <w:szCs w:val="32"/>
          <w:rtl/>
          <w:lang w:bidi="ar-TN"/>
        </w:rPr>
        <w:t>و</w:t>
      </w:r>
      <w:r w:rsidRPr="00316C4A">
        <w:rPr>
          <w:rFonts w:ascii="Traditional Arabic" w:hAnsi="Traditional Arabic" w:cs="Traditional Arabic"/>
          <w:color w:val="000000"/>
          <w:sz w:val="32"/>
          <w:szCs w:val="32"/>
          <w:rtl/>
          <w:lang w:bidi="ar-TN"/>
        </w:rPr>
        <w:t>ل</w:t>
      </w:r>
      <w:r>
        <w:rPr>
          <w:rFonts w:ascii="Traditional Arabic" w:hAnsi="Traditional Arabic" w:cs="Traditional Arabic" w:hint="cs"/>
          <w:color w:val="000000"/>
          <w:sz w:val="32"/>
          <w:szCs w:val="32"/>
          <w:rtl/>
          <w:lang w:bidi="ar-TN"/>
        </w:rPr>
        <w:t>ه</w:t>
      </w:r>
      <w:r>
        <w:rPr>
          <w:rFonts w:ascii="Traditional Arabic" w:hAnsi="Traditional Arabic" w:cs="Traditional Arabic"/>
          <w:color w:val="000000"/>
          <w:sz w:val="32"/>
          <w:szCs w:val="32"/>
          <w:rtl/>
          <w:lang w:bidi="ar-TN"/>
        </w:rPr>
        <w:t xml:space="preserve"> </w:t>
      </w:r>
      <w:r>
        <w:rPr>
          <w:rFonts w:ascii="Traditional Arabic" w:hAnsi="Traditional Arabic" w:cs="Traditional Arabic" w:hint="cs"/>
          <w:color w:val="000000"/>
          <w:sz w:val="32"/>
          <w:szCs w:val="32"/>
          <w:rtl/>
          <w:lang w:bidi="ar-TN"/>
        </w:rPr>
        <w:t>ل</w:t>
      </w:r>
      <w:r w:rsidRPr="00316C4A">
        <w:rPr>
          <w:rFonts w:ascii="Traditional Arabic" w:hAnsi="Traditional Arabic" w:cs="Traditional Arabic"/>
          <w:color w:val="000000"/>
          <w:sz w:val="32"/>
          <w:szCs w:val="32"/>
          <w:rtl/>
          <w:lang w:bidi="ar-TN"/>
        </w:rPr>
        <w:t>لمعتكف</w:t>
      </w:r>
      <w:r>
        <w:rPr>
          <w:rFonts w:ascii="Traditional Arabic" w:hAnsi="Traditional Arabic" w:cs="Traditional Arabic" w:hint="cs"/>
          <w:color w:val="000000"/>
          <w:sz w:val="32"/>
          <w:szCs w:val="32"/>
          <w:rtl/>
          <w:lang w:bidi="ar-TN"/>
        </w:rPr>
        <w:t xml:space="preserve"> كان</w:t>
      </w:r>
      <w:r w:rsidRPr="00316C4A">
        <w:rPr>
          <w:rFonts w:ascii="Traditional Arabic" w:hAnsi="Traditional Arabic" w:cs="Traditional Arabic"/>
          <w:color w:val="000000"/>
          <w:sz w:val="32"/>
          <w:szCs w:val="32"/>
          <w:rtl/>
          <w:lang w:bidi="ar-TN"/>
        </w:rPr>
        <w:t xml:space="preserve"> أول الليل وبعد صلاة الفجر انصرف إلى المكان الخاص المعد للإعتكاف,</w:t>
      </w:r>
    </w:p>
    <w:p w:rsidR="001D349D" w:rsidRDefault="001D349D" w:rsidP="001D349D">
      <w:pPr>
        <w:ind w:firstLine="516"/>
        <w:jc w:val="right"/>
        <w:rPr>
          <w:rFonts w:ascii="Traditional Arabic" w:hAnsi="Traditional Arabic" w:cs="Traditional Arabic" w:hint="cs"/>
          <w:sz w:val="32"/>
          <w:szCs w:val="32"/>
          <w:rtl/>
        </w:rPr>
      </w:pPr>
      <w:r w:rsidRPr="0031653F">
        <w:rPr>
          <w:rFonts w:ascii="Traditional Arabic" w:hAnsi="Traditional Arabic" w:cs="Traditional Arabic"/>
          <w:color w:val="000000"/>
          <w:sz w:val="32"/>
          <w:szCs w:val="32"/>
          <w:u w:val="single"/>
          <w:rtl/>
          <w:lang w:bidi="ar-TN"/>
        </w:rPr>
        <w:t xml:space="preserve">قال الشيخ سليمان العلوان </w:t>
      </w:r>
      <w:r w:rsidRPr="00316C4A">
        <w:rPr>
          <w:rFonts w:ascii="Traditional Arabic" w:hAnsi="Traditional Arabic" w:cs="Traditional Arabic"/>
          <w:color w:val="000000"/>
          <w:sz w:val="32"/>
          <w:szCs w:val="32"/>
          <w:rtl/>
          <w:lang w:bidi="ar-TN"/>
        </w:rPr>
        <w:t>ردا على الإستدلال بهذا الحديث</w:t>
      </w:r>
      <w:r>
        <w:rPr>
          <w:rStyle w:val="Appelnotedebasdep"/>
          <w:rFonts w:ascii="Traditional Arabic" w:hAnsi="Traditional Arabic" w:cs="Traditional Arabic"/>
          <w:color w:val="000000"/>
          <w:sz w:val="32"/>
          <w:szCs w:val="32"/>
          <w:rtl/>
          <w:lang w:bidi="ar-TN"/>
        </w:rPr>
        <w:footnoteReference w:id="155"/>
      </w:r>
      <w:r w:rsidRPr="00316C4A">
        <w:rPr>
          <w:rFonts w:ascii="Traditional Arabic" w:hAnsi="Traditional Arabic" w:cs="Traditional Arabic"/>
          <w:color w:val="000000"/>
          <w:sz w:val="32"/>
          <w:szCs w:val="32"/>
          <w:rtl/>
          <w:lang w:bidi="ar-TN"/>
        </w:rPr>
        <w:t>:</w:t>
      </w:r>
      <w:r w:rsidRPr="00316C4A">
        <w:rPr>
          <w:rFonts w:ascii="Traditional Arabic" w:hAnsi="Traditional Arabic" w:cs="Traditional Arabic"/>
          <w:sz w:val="32"/>
          <w:szCs w:val="32"/>
          <w:rtl/>
        </w:rPr>
        <w:t xml:space="preserve"> إن معنى قول عائشة في حديث الباب ( دخل معتكفه ) . أي المكان الذي أعد لجلوس المعتكف فيه، وقد كان يوضع للنبي صلى الله عليه وسلم خيمة في ذلك يوضح هذا أن عائشة قالت إذا صلى الفجر فلو كانت تقصد بالمعتكف المسجد فلماذا تقول إذا صلى الفجر لماذا لاتقول إذا أراد أن يصلي الفجر لأنه دخل المسجد ونوى الاعتكاف فعلم حينئذٍ أن عائشة حين قالت دخل معتكفه أي المكان الذي أعد للاعتكاف وليس المعنى أنه منذ هذه اللحظة نوى الاعتكاف فهذا القول ضعيف وجماهير العلماء على خلافه ومن زعم </w:t>
      </w:r>
      <w:r w:rsidRPr="00316C4A">
        <w:rPr>
          <w:rFonts w:ascii="Traditional Arabic" w:hAnsi="Traditional Arabic" w:cs="Traditional Arabic"/>
          <w:sz w:val="32"/>
          <w:szCs w:val="32"/>
          <w:rtl/>
        </w:rPr>
        <w:lastRenderedPageBreak/>
        <w:t>أن هذا الحديث صريح بهذا فقد غلط إذ لو أرادت عائشة رضي الله عنها أن النبي صلى الله عليه وسلم لم يدخل المسجد وينو الاعتكاف إلا بعد صلاة الفجر لما قالت : (معتكفه) وأيضاً لماذا النبي صلى الله عليه وسلم يدخل معتكفه وينوي الاعتكاف بعد صلاة الفجر لماذا لم ينو حين دخل المسجد كل هذا يبين أن النبي صلى الله عليه وسلم قد اعتكف من قبل ولكنه يحيي معظم الليل أوكله بالصلاة والعبادة والتهجد فإذا صلى الفجر دخل المكان المعد للاعتكاف ليخلو بربه جل وعلا .هـ</w:t>
      </w:r>
    </w:p>
    <w:p w:rsidR="001D349D" w:rsidRDefault="001D349D"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Default="005429C0" w:rsidP="001D349D">
      <w:pPr>
        <w:ind w:firstLine="516"/>
        <w:jc w:val="right"/>
        <w:rPr>
          <w:rFonts w:ascii="Traditional Arabic" w:hAnsi="Traditional Arabic" w:cs="Traditional Arabic" w:hint="cs"/>
          <w:sz w:val="32"/>
          <w:szCs w:val="32"/>
          <w:rtl/>
        </w:rPr>
      </w:pPr>
    </w:p>
    <w:p w:rsidR="005429C0" w:rsidRPr="00316C4A" w:rsidRDefault="005429C0" w:rsidP="001D349D">
      <w:pPr>
        <w:ind w:firstLine="516"/>
        <w:jc w:val="right"/>
        <w:rPr>
          <w:rFonts w:ascii="Traditional Arabic" w:hAnsi="Traditional Arabic" w:cs="Traditional Arabic"/>
          <w:sz w:val="32"/>
          <w:szCs w:val="32"/>
          <w:rtl/>
        </w:rPr>
      </w:pPr>
    </w:p>
    <w:p w:rsidR="001D349D" w:rsidRPr="00E068E8" w:rsidRDefault="001D349D" w:rsidP="001D349D">
      <w:pPr>
        <w:jc w:val="right"/>
        <w:rPr>
          <w:rFonts w:ascii="Traditional Arabic" w:hAnsi="Traditional Arabic" w:cs="Traditional Arabic"/>
          <w:b/>
          <w:bCs/>
          <w:color w:val="FF0000"/>
          <w:sz w:val="40"/>
          <w:szCs w:val="40"/>
          <w:u w:val="single"/>
          <w:rtl/>
          <w:lang w:bidi="ar-TN"/>
        </w:rPr>
      </w:pPr>
      <w:r w:rsidRPr="00E068E8">
        <w:rPr>
          <w:rFonts w:ascii="Traditional Arabic" w:hAnsi="Traditional Arabic" w:cs="Traditional Arabic"/>
          <w:b/>
          <w:bCs/>
          <w:color w:val="FF0000"/>
          <w:sz w:val="40"/>
          <w:szCs w:val="40"/>
          <w:u w:val="single"/>
          <w:rtl/>
          <w:lang w:bidi="ar-TN"/>
        </w:rPr>
        <w:lastRenderedPageBreak/>
        <w:t>الحديث</w:t>
      </w:r>
      <w:r w:rsidRPr="00E068E8">
        <w:rPr>
          <w:rFonts w:ascii="Traditional Arabic" w:hAnsi="Traditional Arabic" w:cs="Traditional Arabic" w:hint="cs"/>
          <w:b/>
          <w:bCs/>
          <w:color w:val="FF0000"/>
          <w:sz w:val="40"/>
          <w:szCs w:val="40"/>
          <w:u w:val="single"/>
          <w:rtl/>
          <w:lang w:bidi="ar-TN"/>
        </w:rPr>
        <w:t xml:space="preserve"> الحادي و</w:t>
      </w:r>
      <w:r w:rsidRPr="00E068E8">
        <w:rPr>
          <w:rFonts w:ascii="Traditional Arabic" w:hAnsi="Traditional Arabic" w:cs="Traditional Arabic"/>
          <w:b/>
          <w:bCs/>
          <w:color w:val="FF0000"/>
          <w:sz w:val="40"/>
          <w:szCs w:val="40"/>
          <w:u w:val="single"/>
          <w:rtl/>
          <w:lang w:bidi="ar-TN"/>
        </w:rPr>
        <w:t>الثلاثون:</w:t>
      </w:r>
    </w:p>
    <w:p w:rsidR="001D349D" w:rsidRPr="00362D7A" w:rsidRDefault="001D349D" w:rsidP="001D349D">
      <w:pPr>
        <w:jc w:val="right"/>
        <w:rPr>
          <w:rFonts w:ascii="Traditional Arabic" w:hAnsi="Traditional Arabic" w:cs="Traditional Arabic"/>
          <w:b/>
          <w:bCs/>
          <w:sz w:val="32"/>
          <w:szCs w:val="32"/>
          <w:rtl/>
          <w:lang w:bidi="ar-TN"/>
        </w:rPr>
      </w:pPr>
      <w:r w:rsidRPr="00362D7A">
        <w:rPr>
          <w:rFonts w:ascii="Traditional Arabic" w:hAnsi="Traditional Arabic" w:cs="Traditional Arabic"/>
          <w:b/>
          <w:bCs/>
          <w:sz w:val="32"/>
          <w:szCs w:val="32"/>
          <w:rtl/>
          <w:lang w:bidi="ar-TN"/>
        </w:rPr>
        <w:t>عَنْ عَائِشَةَ رضي الله عنها: ((أَنَّهَا كَانَتْ تُرَجِّلُ النَّبِيَّ - صلى الله عليه وسلم - وَهِيَ حَائِضٌ , وَهُوَ مُعْتَكِفٌ فِي الْمَسْجِدِ. وَهِيَ فِي حُجْرَتِهَا: يُنَاوِلُهَا رَأْسَهُ)) .</w:t>
      </w:r>
      <w:r w:rsidRPr="00362D7A">
        <w:rPr>
          <w:rFonts w:ascii="Traditional Arabic" w:hAnsi="Traditional Arabic" w:cs="Traditional Arabic" w:hint="cs"/>
          <w:b/>
          <w:bCs/>
          <w:sz w:val="32"/>
          <w:szCs w:val="32"/>
          <w:rtl/>
          <w:lang w:bidi="ar-TN"/>
        </w:rPr>
        <w:t>{البخاري 2046 }</w:t>
      </w:r>
    </w:p>
    <w:p w:rsidR="001D349D" w:rsidRPr="00362D7A" w:rsidRDefault="001D349D" w:rsidP="001D349D">
      <w:pPr>
        <w:tabs>
          <w:tab w:val="right" w:pos="8306"/>
        </w:tabs>
        <w:autoSpaceDE w:val="0"/>
        <w:autoSpaceDN w:val="0"/>
        <w:bidi/>
        <w:adjustRightInd w:val="0"/>
        <w:spacing w:after="0" w:line="240" w:lineRule="auto"/>
        <w:rPr>
          <w:rFonts w:ascii="Traditional Arabic" w:hAnsi="Traditional Arabic" w:cs="Traditional Arabic"/>
          <w:b/>
          <w:bCs/>
          <w:sz w:val="32"/>
          <w:szCs w:val="32"/>
          <w:rtl/>
          <w:lang w:bidi="ar-TN"/>
        </w:rPr>
      </w:pPr>
      <w:r w:rsidRPr="00362D7A">
        <w:rPr>
          <w:rFonts w:ascii="Traditional Arabic" w:hAnsi="Traditional Arabic" w:cs="Traditional Arabic"/>
          <w:b/>
          <w:bCs/>
          <w:sz w:val="32"/>
          <w:szCs w:val="32"/>
          <w:rtl/>
          <w:lang w:bidi="ar-TN"/>
        </w:rPr>
        <w:t>وَفِي رِوَايَةٍ: ((وَكَانَ لا يَدْخُلُ الْبَيْتَ إلاَّ لِحَاجَةِ الإِنْسَانِ)) .</w:t>
      </w:r>
      <w:r>
        <w:rPr>
          <w:rFonts w:ascii="Traditional Arabic" w:hAnsi="Traditional Arabic" w:cs="Traditional Arabic" w:hint="cs"/>
          <w:b/>
          <w:bCs/>
          <w:sz w:val="32"/>
          <w:szCs w:val="32"/>
          <w:rtl/>
          <w:lang w:bidi="ar-TN"/>
        </w:rPr>
        <w:t>{مسلم 297}.</w:t>
      </w:r>
    </w:p>
    <w:p w:rsidR="001D349D" w:rsidRPr="00362D7A" w:rsidRDefault="001D349D" w:rsidP="001D349D">
      <w:pPr>
        <w:autoSpaceDE w:val="0"/>
        <w:autoSpaceDN w:val="0"/>
        <w:bidi/>
        <w:adjustRightInd w:val="0"/>
        <w:spacing w:after="0" w:line="240" w:lineRule="auto"/>
        <w:rPr>
          <w:rFonts w:ascii="Traditional Arabic" w:hAnsi="Traditional Arabic" w:cs="Traditional Arabic"/>
          <w:b/>
          <w:bCs/>
          <w:sz w:val="32"/>
          <w:szCs w:val="32"/>
          <w:rtl/>
          <w:lang w:bidi="ar-TN"/>
        </w:rPr>
      </w:pPr>
      <w:r w:rsidRPr="00362D7A">
        <w:rPr>
          <w:rFonts w:ascii="Traditional Arabic" w:hAnsi="Traditional Arabic" w:cs="Traditional Arabic"/>
          <w:b/>
          <w:bCs/>
          <w:sz w:val="32"/>
          <w:szCs w:val="32"/>
          <w:rtl/>
          <w:lang w:bidi="ar-TN"/>
        </w:rPr>
        <w:t xml:space="preserve">وَفِي رِوَايَةٍ أَنَّ عَائِشَةَ رضي الله عنها قَالَتْ «إنْ كُنْتُ لأَدْخُلُ الْبَيْتَ لِلْحَاجَةِ وَالْمَرِيضُ فِيهِ. فَمَا أَسْأَلُ عَنْهُ إلاَّ وَأَنَا مَارَّةٌ» </w:t>
      </w:r>
      <w:r>
        <w:rPr>
          <w:rFonts w:ascii="Traditional Arabic" w:hAnsi="Traditional Arabic" w:cs="Traditional Arabic" w:hint="cs"/>
          <w:b/>
          <w:bCs/>
          <w:sz w:val="32"/>
          <w:szCs w:val="32"/>
          <w:rtl/>
          <w:lang w:bidi="ar-TN"/>
        </w:rPr>
        <w:t>{مسلم 297}</w:t>
      </w:r>
      <w:r w:rsidRPr="00362D7A">
        <w:rPr>
          <w:rFonts w:ascii="Traditional Arabic" w:hAnsi="Traditional Arabic" w:cs="Traditional Arabic"/>
          <w:b/>
          <w:bCs/>
          <w:sz w:val="32"/>
          <w:szCs w:val="32"/>
          <w:rtl/>
          <w:lang w:bidi="ar-TN"/>
        </w:rPr>
        <w:t xml:space="preserve">. الترجيل: تسريح الشعر. </w:t>
      </w:r>
    </w:p>
    <w:p w:rsidR="001D349D" w:rsidRPr="00362D7A" w:rsidRDefault="001D349D" w:rsidP="001D349D">
      <w:pPr>
        <w:jc w:val="right"/>
        <w:rPr>
          <w:rFonts w:ascii="Traditional Arabic" w:hAnsi="Traditional Arabic" w:cs="Traditional Arabic"/>
          <w:b/>
          <w:bCs/>
          <w:sz w:val="32"/>
          <w:szCs w:val="32"/>
          <w:rtl/>
          <w:lang w:bidi="ar-TN"/>
        </w:rPr>
      </w:pPr>
      <w:r w:rsidRPr="00362D7A">
        <w:rPr>
          <w:rFonts w:ascii="Traditional Arabic" w:hAnsi="Traditional Arabic" w:cs="Traditional Arabic"/>
          <w:b/>
          <w:bCs/>
          <w:sz w:val="32"/>
          <w:szCs w:val="32"/>
          <w:rtl/>
          <w:lang w:bidi="ar-TN"/>
        </w:rPr>
        <w:t>حاجة الإِنسان: البول والغائط.</w:t>
      </w:r>
    </w:p>
    <w:p w:rsidR="001D349D" w:rsidRDefault="001D349D" w:rsidP="001D349D">
      <w:pPr>
        <w:jc w:val="right"/>
        <w:rPr>
          <w:rFonts w:ascii="Traditional Arabic" w:hAnsi="Traditional Arabic" w:cs="Traditional Arabic" w:hint="cs"/>
          <w:sz w:val="32"/>
          <w:szCs w:val="32"/>
          <w:rtl/>
          <w:lang w:bidi="ar-TN"/>
        </w:rPr>
      </w:pPr>
    </w:p>
    <w:p w:rsidR="005429C0" w:rsidRDefault="005429C0"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BA73F3" w:rsidRDefault="001D349D" w:rsidP="001D349D">
      <w:pPr>
        <w:jc w:val="right"/>
        <w:rPr>
          <w:rFonts w:ascii="Traditional Arabic" w:hAnsi="Traditional Arabic" w:cs="Traditional Arabic"/>
          <w:b/>
          <w:bCs/>
          <w:sz w:val="32"/>
          <w:szCs w:val="32"/>
          <w:u w:val="single"/>
          <w:rtl/>
          <w:lang w:bidi="ar-TN"/>
        </w:rPr>
      </w:pPr>
      <w:r w:rsidRPr="00BA73F3">
        <w:rPr>
          <w:rFonts w:ascii="Traditional Arabic" w:hAnsi="Traditional Arabic" w:cs="Traditional Arabic" w:hint="cs"/>
          <w:b/>
          <w:bCs/>
          <w:sz w:val="32"/>
          <w:szCs w:val="32"/>
          <w:u w:val="single"/>
          <w:rtl/>
          <w:lang w:bidi="ar-TN"/>
        </w:rPr>
        <w:t>قولها:</w:t>
      </w:r>
      <w:r w:rsidRPr="00BA73F3">
        <w:rPr>
          <w:rFonts w:ascii="Traditional Arabic" w:hAnsi="Traditional Arabic" w:cs="Traditional Arabic"/>
          <w:b/>
          <w:bCs/>
          <w:sz w:val="32"/>
          <w:szCs w:val="32"/>
          <w:u w:val="single"/>
          <w:rtl/>
          <w:lang w:bidi="ar-TN"/>
        </w:rPr>
        <w:t xml:space="preserve"> أَنَّهَا كَانَتْ تُرَجِّلُ النَّبِيَّ - صلى الله عليه وسلم -</w:t>
      </w:r>
      <w:r w:rsidRPr="00BA73F3">
        <w:rPr>
          <w:rFonts w:ascii="Traditional Arabic" w:hAnsi="Traditional Arabic" w:cs="Traditional Arabic" w:hint="cs"/>
          <w:b/>
          <w:bCs/>
          <w:sz w:val="32"/>
          <w:szCs w:val="32"/>
          <w:u w:val="single"/>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hint="cs"/>
          <w:sz w:val="32"/>
          <w:szCs w:val="32"/>
          <w:u w:val="single"/>
          <w:rtl/>
          <w:lang w:bidi="ar-TN"/>
        </w:rPr>
        <w:t>قال الشوكاني</w:t>
      </w:r>
      <w:r>
        <w:rPr>
          <w:rStyle w:val="Appelnotedebasdep"/>
          <w:rFonts w:ascii="Traditional Arabic" w:hAnsi="Traditional Arabic" w:cs="Traditional Arabic"/>
          <w:sz w:val="32"/>
          <w:szCs w:val="32"/>
          <w:rtl/>
          <w:lang w:bidi="ar-TN"/>
        </w:rPr>
        <w:footnoteReference w:id="156"/>
      </w:r>
      <w:r>
        <w:rPr>
          <w:rFonts w:ascii="Traditional Arabic" w:hAnsi="Traditional Arabic" w:cs="Traditional Arabic" w:hint="cs"/>
          <w:sz w:val="32"/>
          <w:szCs w:val="32"/>
          <w:rtl/>
          <w:lang w:bidi="ar-TN"/>
        </w:rPr>
        <w:t>:</w:t>
      </w:r>
      <w:r w:rsidRPr="00E23A27">
        <w:rPr>
          <w:rFonts w:ascii="Traditional Arabic" w:hAnsi="Traditional Arabic" w:cs="Traditional Arabic"/>
          <w:b/>
          <w:bCs/>
          <w:color w:val="000000"/>
          <w:sz w:val="44"/>
          <w:szCs w:val="44"/>
          <w:rtl/>
          <w:lang w:bidi="ar-TN"/>
        </w:rPr>
        <w:t xml:space="preserve"> </w:t>
      </w:r>
      <w:r w:rsidRPr="004D2191">
        <w:rPr>
          <w:rFonts w:ascii="Traditional Arabic" w:hAnsi="Traditional Arabic" w:cs="Traditional Arabic"/>
          <w:color w:val="000000"/>
          <w:sz w:val="32"/>
          <w:szCs w:val="32"/>
          <w:rtl/>
          <w:lang w:bidi="ar-TN"/>
        </w:rPr>
        <w:t>فِيهِ دَلِيلٌ عَلَى أَنَّهُ يَجُوزُ لِلْمُعْتَكِفِ التَّنْظِيفُ وَالطِّيبُ وَالْغُسْلُ وَالْحَلْقُ وَالتَّزْيِينُ إلْحَاقًا بِالتَّرْجِيلِ.هـ</w:t>
      </w:r>
    </w:p>
    <w:p w:rsidR="001D349D" w:rsidRPr="00BA73F3" w:rsidRDefault="001D349D" w:rsidP="001D349D">
      <w:pPr>
        <w:jc w:val="right"/>
        <w:rPr>
          <w:rFonts w:ascii="Traditional Arabic" w:hAnsi="Traditional Arabic" w:cs="Traditional Arabic"/>
          <w:b/>
          <w:bCs/>
          <w:sz w:val="32"/>
          <w:szCs w:val="32"/>
          <w:u w:val="single"/>
          <w:rtl/>
          <w:lang w:bidi="ar-TN"/>
        </w:rPr>
      </w:pPr>
      <w:r w:rsidRPr="00BA73F3">
        <w:rPr>
          <w:rFonts w:ascii="Traditional Arabic" w:hAnsi="Traditional Arabic" w:cs="Traditional Arabic"/>
          <w:b/>
          <w:bCs/>
          <w:sz w:val="32"/>
          <w:szCs w:val="32"/>
          <w:u w:val="single"/>
          <w:rtl/>
          <w:lang w:bidi="ar-TN"/>
        </w:rPr>
        <w:t>قولها: وَهُوَ مُعْتَكِفٌ فِي الْمَسْجِدِ:</w:t>
      </w: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قال ابن بطال</w:t>
      </w:r>
      <w:r>
        <w:rPr>
          <w:rStyle w:val="Appelnotedebasdep"/>
          <w:rFonts w:ascii="Traditional Arabic" w:hAnsi="Traditional Arabic" w:cs="Traditional Arabic"/>
          <w:sz w:val="32"/>
          <w:szCs w:val="32"/>
          <w:rtl/>
          <w:lang w:bidi="ar-TN"/>
        </w:rPr>
        <w:footnoteReference w:id="157"/>
      </w:r>
      <w:r w:rsidRPr="00316C4A">
        <w:rPr>
          <w:rFonts w:ascii="Traditional Arabic" w:hAnsi="Traditional Arabic" w:cs="Traditional Arabic"/>
          <w:sz w:val="32"/>
          <w:szCs w:val="32"/>
          <w:rtl/>
          <w:lang w:bidi="ar-TN"/>
        </w:rPr>
        <w:t>:</w:t>
      </w:r>
    </w:p>
    <w:p w:rsidR="001D349D" w:rsidRPr="00276AF3"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وأجمع العلماء أن الاعتكاف لا يكون إلا فى المساجد لقوله تعالى: (وَأَنْتُمْ عَاكِفُونَ فِى الْمَسَاجِدِ)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البقرة: 187</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.هــ</w:t>
      </w: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قال ابن قدامة</w:t>
      </w:r>
      <w:r w:rsidRPr="00276AF3">
        <w:rPr>
          <w:rFonts w:ascii="Traditional Arabic" w:hAnsi="Traditional Arabic" w:cs="Traditional Arabic"/>
          <w:sz w:val="32"/>
          <w:szCs w:val="32"/>
          <w:rtl/>
          <w:lang w:bidi="ar-TN"/>
        </w:rPr>
        <w:t xml:space="preserve"> في هذه الآية</w:t>
      </w:r>
      <w:r>
        <w:rPr>
          <w:rStyle w:val="Appelnotedebasdep"/>
          <w:rFonts w:ascii="Traditional Arabic" w:hAnsi="Traditional Arabic" w:cs="Traditional Arabic"/>
          <w:sz w:val="32"/>
          <w:szCs w:val="32"/>
          <w:rtl/>
          <w:lang w:bidi="ar-TN"/>
        </w:rPr>
        <w:footnoteReference w:id="158"/>
      </w:r>
      <w:r w:rsidRPr="00276AF3">
        <w:rPr>
          <w:rFonts w:ascii="Traditional Arabic" w:hAnsi="Traditional Arabic" w:cs="Traditional Arabic"/>
          <w:sz w:val="32"/>
          <w:szCs w:val="32"/>
          <w:rtl/>
          <w:lang w:bidi="ar-TN"/>
        </w:rPr>
        <w:t>: . فَخَصَّهَا بِذَلِكَ، وَلَوْ صَحَّ الِاعْتِكَافُ فِي غَيْرِهَا، لَمْ يَخْتَصَّ تَحْرِيمُ الْمُبَاشَرَةِ فِيهَا؛ فَإِنَّ الْمُبَاشَرَةَ مُحَرَّمَةٌ فِي الِاعْتِكَافِ مُطْلَقًا.هــ</w:t>
      </w:r>
    </w:p>
    <w:p w:rsidR="001D349D"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276AF3"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وقال ابن عبد البر</w:t>
      </w:r>
      <w:r>
        <w:rPr>
          <w:rStyle w:val="Appelnotedebasdep"/>
          <w:rFonts w:ascii="Traditional Arabic" w:hAnsi="Traditional Arabic" w:cs="Traditional Arabic"/>
          <w:sz w:val="32"/>
          <w:szCs w:val="32"/>
          <w:rtl/>
          <w:lang w:bidi="ar-TN"/>
        </w:rPr>
        <w:footnoteReference w:id="159"/>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وَأَجْمَعُوا أَنَّ الِاعْتِكَافَ لَا يَكُونُ إِلَّا فِي مَسْجِدٍ.هــ</w:t>
      </w: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وقال</w:t>
      </w:r>
      <w:r w:rsidRPr="00BA73F3">
        <w:rPr>
          <w:rFonts w:ascii="Traditional Arabic" w:hAnsi="Traditional Arabic" w:cs="Traditional Arabic" w:hint="cs"/>
          <w:sz w:val="32"/>
          <w:szCs w:val="32"/>
          <w:u w:val="single"/>
          <w:rtl/>
          <w:lang w:bidi="ar-TN"/>
        </w:rPr>
        <w:t xml:space="preserve"> الشيخ</w:t>
      </w:r>
      <w:r w:rsidRPr="00BA73F3">
        <w:rPr>
          <w:rFonts w:ascii="Traditional Arabic" w:hAnsi="Traditional Arabic" w:cs="Traditional Arabic"/>
          <w:sz w:val="32"/>
          <w:szCs w:val="32"/>
          <w:u w:val="single"/>
          <w:rtl/>
          <w:lang w:bidi="ar-TN"/>
        </w:rPr>
        <w:t xml:space="preserve"> ابن عاشور</w:t>
      </w:r>
      <w:r>
        <w:rPr>
          <w:rStyle w:val="Appelnotedebasdep"/>
          <w:rFonts w:ascii="Traditional Arabic" w:hAnsi="Traditional Arabic" w:cs="Traditional Arabic"/>
          <w:sz w:val="32"/>
          <w:szCs w:val="32"/>
          <w:rtl/>
          <w:lang w:bidi="ar-TN"/>
        </w:rPr>
        <w:footnoteReference w:id="160"/>
      </w:r>
      <w:r>
        <w:rPr>
          <w:rFonts w:ascii="Traditional Arabic" w:hAnsi="Traditional Arabic" w:cs="Traditional Arabic" w:hint="cs"/>
          <w:sz w:val="32"/>
          <w:szCs w:val="32"/>
          <w:rtl/>
          <w:lang w:bidi="ar-TN"/>
        </w:rPr>
        <w:t xml:space="preserve"> صاحب التحرير والتنوير</w:t>
      </w:r>
      <w:r w:rsidRPr="00316C4A">
        <w:rPr>
          <w:rFonts w:ascii="Traditional Arabic" w:hAnsi="Traditional Arabic" w:cs="Traditional Arabic"/>
          <w:sz w:val="32"/>
          <w:szCs w:val="32"/>
          <w:rtl/>
          <w:lang w:bidi="ar-TN"/>
        </w:rPr>
        <w:t>: وَأَجْمَعُوا عَلَى أَنَّهُ لَا يَكُونُ إِلَّا فِي الْمَسْجِدِ</w:t>
      </w:r>
      <w:r>
        <w:rPr>
          <w:rStyle w:val="Appelnotedebasdep"/>
          <w:rFonts w:ascii="Traditional Arabic" w:hAnsi="Traditional Arabic" w:cs="Traditional Arabic"/>
          <w:sz w:val="32"/>
          <w:szCs w:val="32"/>
          <w:rtl/>
          <w:lang w:bidi="ar-TN"/>
        </w:rPr>
        <w:footnoteReference w:id="161"/>
      </w:r>
      <w:r w:rsidRPr="00316C4A">
        <w:rPr>
          <w:rFonts w:ascii="Traditional Arabic" w:hAnsi="Traditional Arabic" w:cs="Traditional Arabic"/>
          <w:sz w:val="32"/>
          <w:szCs w:val="32"/>
          <w:rtl/>
          <w:lang w:bidi="ar-TN"/>
        </w:rPr>
        <w:t xml:space="preserve"> لَهَاتِهِ الْآيَةِ.هــ</w:t>
      </w:r>
    </w:p>
    <w:p w:rsidR="001D349D"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قلت:نقل</w:t>
      </w:r>
      <w:r>
        <w:rPr>
          <w:rFonts w:ascii="Traditional Arabic" w:hAnsi="Traditional Arabic" w:cs="Traditional Arabic" w:hint="cs"/>
          <w:sz w:val="32"/>
          <w:szCs w:val="32"/>
          <w:rtl/>
          <w:lang w:bidi="ar-TN"/>
        </w:rPr>
        <w:t xml:space="preserve"> </w:t>
      </w:r>
      <w:r w:rsidRPr="00316C4A">
        <w:rPr>
          <w:rFonts w:ascii="Traditional Arabic" w:hAnsi="Traditional Arabic" w:cs="Traditional Arabic"/>
          <w:sz w:val="32"/>
          <w:szCs w:val="32"/>
          <w:rtl/>
          <w:lang w:bidi="ar-TN"/>
        </w:rPr>
        <w:t>كثير من العلماء الإجماع على اشتراط المسجد للإعتكاف,لكن قد نقل عن بعض أهل العلم الترخيص في مسجد البيت:</w:t>
      </w: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قال</w:t>
      </w:r>
      <w:r w:rsidRPr="00BA73F3">
        <w:rPr>
          <w:rFonts w:ascii="Traditional Arabic" w:hAnsi="Traditional Arabic" w:cs="Traditional Arabic" w:hint="cs"/>
          <w:sz w:val="32"/>
          <w:szCs w:val="32"/>
          <w:u w:val="single"/>
          <w:rtl/>
          <w:lang w:bidi="ar-TN"/>
        </w:rPr>
        <w:t xml:space="preserve"> الحافظ</w:t>
      </w:r>
      <w:r w:rsidRPr="00BA73F3">
        <w:rPr>
          <w:rFonts w:ascii="Traditional Arabic" w:hAnsi="Traditional Arabic" w:cs="Traditional Arabic"/>
          <w:sz w:val="32"/>
          <w:szCs w:val="32"/>
          <w:u w:val="single"/>
          <w:rtl/>
          <w:lang w:bidi="ar-TN"/>
        </w:rPr>
        <w:t xml:space="preserve"> ابن رجب</w:t>
      </w:r>
      <w:r>
        <w:rPr>
          <w:rStyle w:val="Appelnotedebasdep"/>
          <w:rFonts w:ascii="Traditional Arabic" w:hAnsi="Traditional Arabic" w:cs="Traditional Arabic"/>
          <w:sz w:val="32"/>
          <w:szCs w:val="32"/>
          <w:rtl/>
          <w:lang w:bidi="ar-TN"/>
        </w:rPr>
        <w:footnoteReference w:id="162"/>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واعتكف أبو الأحوص صاحب ابن مسعود في مسجد بيته .ورخص فيه الشعبي.هــ</w:t>
      </w: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قال</w:t>
      </w:r>
      <w:r w:rsidRPr="00BA73F3">
        <w:rPr>
          <w:rFonts w:ascii="Traditional Arabic" w:hAnsi="Traditional Arabic" w:cs="Traditional Arabic" w:hint="cs"/>
          <w:sz w:val="32"/>
          <w:szCs w:val="32"/>
          <w:u w:val="single"/>
          <w:rtl/>
          <w:lang w:bidi="ar-TN"/>
        </w:rPr>
        <w:t xml:space="preserve"> شرف الحق آبادي</w:t>
      </w:r>
      <w:r>
        <w:rPr>
          <w:rStyle w:val="Appelnotedebasdep"/>
          <w:rFonts w:ascii="Traditional Arabic" w:hAnsi="Traditional Arabic" w:cs="Traditional Arabic"/>
          <w:sz w:val="32"/>
          <w:szCs w:val="32"/>
          <w:rtl/>
          <w:lang w:bidi="ar-TN"/>
        </w:rPr>
        <w:footnoteReference w:id="163"/>
      </w:r>
      <w:r w:rsidRPr="00316C4A">
        <w:rPr>
          <w:rFonts w:ascii="Traditional Arabic" w:hAnsi="Traditional Arabic" w:cs="Traditional Arabic"/>
          <w:sz w:val="32"/>
          <w:szCs w:val="32"/>
          <w:rtl/>
          <w:lang w:bidi="ar-TN"/>
        </w:rPr>
        <w:t>: وَجَوَّزَهُ بَعْضُ أَصْحَابِ مَالِكٍ وَبَعْضُ أَصْحَابِ الشَّافِعِيِّ لِلْمَرْأَةِ وَالرَّجُلِ فِي مَسْجِدِ بَيْتِهِمَا.هـــ</w:t>
      </w: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hint="cs"/>
          <w:sz w:val="32"/>
          <w:szCs w:val="32"/>
          <w:rtl/>
          <w:lang w:bidi="ar-TN"/>
        </w:rPr>
      </w:pPr>
      <w:r w:rsidRPr="00316C4A">
        <w:rPr>
          <w:rFonts w:ascii="Traditional Arabic" w:hAnsi="Traditional Arabic" w:cs="Traditional Arabic"/>
          <w:sz w:val="32"/>
          <w:szCs w:val="32"/>
          <w:rtl/>
          <w:lang w:bidi="ar-TN"/>
        </w:rPr>
        <w:t>واختلف العلماء في صفة المسجد الذي يعتكف فيه,فمنهم من قال لا يعتكف إلا في المساجد الثلاث</w:t>
      </w:r>
      <w:r w:rsidRPr="00316C4A">
        <w:rPr>
          <w:rStyle w:val="Appelnotedebasdep"/>
          <w:rFonts w:ascii="Traditional Arabic" w:hAnsi="Traditional Arabic" w:cs="Traditional Arabic"/>
          <w:sz w:val="32"/>
          <w:szCs w:val="32"/>
          <w:rtl/>
          <w:lang w:bidi="ar-TN"/>
        </w:rPr>
        <w:footnoteReference w:id="164"/>
      </w:r>
      <w:r w:rsidRPr="00316C4A">
        <w:rPr>
          <w:rFonts w:ascii="Traditional Arabic" w:hAnsi="Traditional Arabic" w:cs="Traditional Arabic"/>
          <w:sz w:val="32"/>
          <w:szCs w:val="32"/>
          <w:rtl/>
          <w:lang w:bidi="ar-TN"/>
        </w:rPr>
        <w:t xml:space="preserve"> وهو قول حذيفة ومنهم من قال في مسجد جامع تقام فيه الجمعة وهو قول الزهري والحكم والشافعي في القديم ومذهب المالكية لمن نوى الإعتكاف مدة تتخللها الجمعة,ومنهم من قال بجواز ذلك في المساجد كلها وهو المشهور عند الشافعية وقال النخعي والشعبي وأبو حنيفة وأحمد يجوز الإعتكاف في كل مسجد.</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وهو الصحيح لقوله تعالى:{</w:t>
      </w:r>
      <w:r w:rsidRPr="00602F1D">
        <w:rPr>
          <w:rFonts w:ascii="Traditional Arabic" w:hAnsi="Traditional Arabic" w:cs="Traditional Arabic"/>
          <w:b/>
          <w:bCs/>
          <w:color w:val="000000"/>
          <w:sz w:val="44"/>
          <w:szCs w:val="44"/>
          <w:rtl/>
          <w:lang w:bidi="ar-TN"/>
        </w:rPr>
        <w:t xml:space="preserve"> </w:t>
      </w:r>
      <w:r w:rsidRPr="00602F1D">
        <w:rPr>
          <w:rFonts w:ascii="Traditional Arabic" w:hAnsi="Traditional Arabic" w:cs="Traditional Arabic"/>
          <w:color w:val="000000"/>
          <w:sz w:val="32"/>
          <w:szCs w:val="32"/>
          <w:rtl/>
          <w:lang w:bidi="ar-TN"/>
        </w:rPr>
        <w:t xml:space="preserve">وَأَنْتُمْ عَاكِفُونَ فِي الْمَسَاجِدِ </w:t>
      </w:r>
      <w:r w:rsidRPr="00316C4A">
        <w:rPr>
          <w:rFonts w:ascii="Traditional Arabic" w:hAnsi="Traditional Arabic" w:cs="Traditional Arabic"/>
          <w:sz w:val="32"/>
          <w:szCs w:val="32"/>
          <w:rtl/>
          <w:lang w:bidi="ar-TN"/>
        </w:rPr>
        <w:t>}</w:t>
      </w:r>
      <w:r>
        <w:rPr>
          <w:rFonts w:ascii="Traditional Arabic" w:hAnsi="Traditional Arabic" w:cs="Traditional Arabic" w:hint="cs"/>
          <w:sz w:val="32"/>
          <w:szCs w:val="32"/>
          <w:rtl/>
          <w:lang w:bidi="ar-TN"/>
        </w:rPr>
        <w:t>(البقرة 187),</w:t>
      </w:r>
      <w:r w:rsidRPr="00316C4A">
        <w:rPr>
          <w:rFonts w:ascii="Traditional Arabic" w:hAnsi="Traditional Arabic" w:cs="Traditional Arabic"/>
          <w:sz w:val="32"/>
          <w:szCs w:val="32"/>
          <w:rtl/>
          <w:lang w:bidi="ar-TN"/>
        </w:rPr>
        <w:t>فأطلق ولم يخص مسجدا دون مسجدا لكن لا بد أن يكون المسجد تقام فيه الصلوات الخمس لأن صلاة الجماعة واجبة على الراجح وحتى لا يكثر من الخروج لأداء الصلاة في مسجد آخر و عليه الخروج للجمعة إجماعا</w:t>
      </w:r>
      <w:r w:rsidRPr="00316C4A">
        <w:rPr>
          <w:rStyle w:val="Appelnotedebasdep"/>
          <w:rFonts w:ascii="Traditional Arabic" w:hAnsi="Traditional Arabic" w:cs="Traditional Arabic"/>
          <w:sz w:val="32"/>
          <w:szCs w:val="32"/>
          <w:rtl/>
          <w:lang w:bidi="ar-TN"/>
        </w:rPr>
        <w:footnoteReference w:id="165"/>
      </w:r>
      <w:r w:rsidRPr="00316C4A">
        <w:rPr>
          <w:rFonts w:ascii="Traditional Arabic" w:hAnsi="Traditional Arabic" w:cs="Traditional Arabic"/>
          <w:sz w:val="32"/>
          <w:szCs w:val="32"/>
          <w:rtl/>
          <w:lang w:bidi="ar-TN"/>
        </w:rPr>
        <w:t xml:space="preserve"> هذا بالنسبة للرجل أما المرأة فلها الإعتكاف في أي مسجد</w:t>
      </w:r>
      <w:r>
        <w:rPr>
          <w:rFonts w:ascii="Traditional Arabic" w:hAnsi="Traditional Arabic" w:cs="Traditional Arabic" w:hint="cs"/>
          <w:sz w:val="32"/>
          <w:szCs w:val="32"/>
          <w:rtl/>
          <w:lang w:bidi="ar-TN"/>
        </w:rPr>
        <w:t xml:space="preserve"> لعدم وجوب صلاة الجماعة عليها</w:t>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قال ابن قدامة</w:t>
      </w:r>
      <w:r>
        <w:rPr>
          <w:rStyle w:val="Appelnotedebasdep"/>
          <w:rFonts w:ascii="Traditional Arabic" w:hAnsi="Traditional Arabic" w:cs="Traditional Arabic"/>
          <w:sz w:val="32"/>
          <w:szCs w:val="32"/>
          <w:rtl/>
          <w:lang w:bidi="ar-TN"/>
        </w:rPr>
        <w:footnoteReference w:id="166"/>
      </w:r>
      <w:r w:rsidRPr="00084167">
        <w:rPr>
          <w:rFonts w:ascii="Traditional Arabic" w:hAnsi="Traditional Arabic" w:cs="Traditional Arabic"/>
          <w:sz w:val="32"/>
          <w:szCs w:val="32"/>
          <w:rtl/>
          <w:lang w:bidi="ar-TN"/>
        </w:rPr>
        <w:t>: ولا يصح</w:t>
      </w:r>
      <w:r w:rsidRPr="00084167">
        <w:rPr>
          <w:rStyle w:val="Appelnotedebasdep"/>
          <w:rFonts w:ascii="Traditional Arabic" w:hAnsi="Traditional Arabic" w:cs="Traditional Arabic"/>
          <w:sz w:val="32"/>
          <w:szCs w:val="32"/>
          <w:rtl/>
          <w:lang w:bidi="ar-TN"/>
        </w:rPr>
        <w:footnoteReference w:id="167"/>
      </w:r>
      <w:r w:rsidRPr="00084167">
        <w:rPr>
          <w:rFonts w:ascii="Traditional Arabic" w:hAnsi="Traditional Arabic" w:cs="Traditional Arabic"/>
          <w:sz w:val="32"/>
          <w:szCs w:val="32"/>
          <w:rtl/>
          <w:lang w:bidi="ar-TN"/>
        </w:rPr>
        <w:t xml:space="preserve"> من رجل ولا امرأة إلا في المسجد؛ لقول الله تعالى: {وَأَنْتُمْ عَاكِفُونَ فِي</w:t>
      </w:r>
      <w:r w:rsidRPr="00316C4A">
        <w:rPr>
          <w:rFonts w:ascii="Traditional Arabic" w:hAnsi="Traditional Arabic" w:cs="Traditional Arabic"/>
          <w:color w:val="000000"/>
          <w:sz w:val="32"/>
          <w:szCs w:val="32"/>
          <w:rtl/>
          <w:lang w:bidi="ar-TN"/>
        </w:rPr>
        <w:t xml:space="preserve"> الْمَسَاجِدِ} [البقرة: 187] ولا يصح من الرجل إلا في مسجد تقام فيه الجماعة؛ لأنها واجبة عليه فلا يجوز تركها، ولا كثرة الخروج الذي يمكن التحرز منه؛ والأفضل أن يعتكف في الجامع؛ لأن ثواب الجماعة فيه أكثر، ويصح من المرأة في جميع المساجد لعدم وجوب الجماعة عليها.هــ</w:t>
      </w:r>
    </w:p>
    <w:p w:rsidR="001D349D" w:rsidRPr="00316C4A" w:rsidRDefault="001D349D" w:rsidP="001D349D">
      <w:pPr>
        <w:jc w:val="right"/>
        <w:rPr>
          <w:rFonts w:ascii="Traditional Arabic" w:hAnsi="Traditional Arabic" w:cs="Traditional Arabic"/>
          <w:sz w:val="32"/>
          <w:szCs w:val="32"/>
          <w:rtl/>
          <w:lang w:bidi="ar-TN"/>
        </w:rPr>
      </w:pPr>
    </w:p>
    <w:p w:rsidR="001D349D" w:rsidRPr="00BA73F3" w:rsidRDefault="001D349D" w:rsidP="001D349D">
      <w:pPr>
        <w:jc w:val="right"/>
        <w:rPr>
          <w:rFonts w:ascii="Traditional Arabic" w:hAnsi="Traditional Arabic" w:cs="Traditional Arabic"/>
          <w:b/>
          <w:bCs/>
          <w:sz w:val="32"/>
          <w:szCs w:val="32"/>
          <w:u w:val="single"/>
          <w:rtl/>
          <w:lang w:bidi="ar-TN"/>
        </w:rPr>
      </w:pPr>
      <w:r w:rsidRPr="00BA73F3">
        <w:rPr>
          <w:rFonts w:ascii="Traditional Arabic" w:hAnsi="Traditional Arabic" w:cs="Traditional Arabic"/>
          <w:b/>
          <w:bCs/>
          <w:sz w:val="32"/>
          <w:szCs w:val="32"/>
          <w:u w:val="single"/>
          <w:rtl/>
          <w:lang w:bidi="ar-TN"/>
        </w:rPr>
        <w:t>قولها: وَهِيَ فِي حُجْرَتِهَا: يُنَاوِلُهَا رَأْسَهُ:</w:t>
      </w:r>
    </w:p>
    <w:p w:rsidR="001D349D" w:rsidRPr="00316C4A" w:rsidRDefault="001D349D" w:rsidP="001D349D">
      <w:pPr>
        <w:jc w:val="right"/>
        <w:rPr>
          <w:rFonts w:ascii="Traditional Arabic" w:hAnsi="Traditional Arabic" w:cs="Traditional Arabic"/>
          <w:sz w:val="32"/>
          <w:szCs w:val="32"/>
          <w:rtl/>
          <w:lang w:bidi="ar-TN"/>
        </w:rPr>
      </w:pPr>
      <w:r w:rsidRPr="00BA73F3">
        <w:rPr>
          <w:rFonts w:ascii="Traditional Arabic" w:hAnsi="Traditional Arabic" w:cs="Traditional Arabic"/>
          <w:sz w:val="32"/>
          <w:szCs w:val="32"/>
          <w:u w:val="single"/>
          <w:rtl/>
          <w:lang w:bidi="ar-TN"/>
        </w:rPr>
        <w:t>قال الشوكاني</w:t>
      </w:r>
      <w:r>
        <w:rPr>
          <w:rStyle w:val="Appelnotedebasdep"/>
          <w:rFonts w:ascii="Traditional Arabic" w:hAnsi="Traditional Arabic" w:cs="Traditional Arabic"/>
          <w:sz w:val="32"/>
          <w:szCs w:val="32"/>
          <w:rtl/>
          <w:lang w:bidi="ar-TN"/>
        </w:rPr>
        <w:footnoteReference w:id="168"/>
      </w:r>
      <w:r w:rsidRPr="00316C4A">
        <w:rPr>
          <w:rFonts w:ascii="Traditional Arabic" w:hAnsi="Traditional Arabic" w:cs="Traditional Arabic"/>
          <w:sz w:val="32"/>
          <w:szCs w:val="32"/>
          <w:rtl/>
          <w:lang w:bidi="ar-TN"/>
        </w:rPr>
        <w:t>:</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فِيهِ دَلِيلٌ عَلَى أَنَّ مَنْ أَخْرَجَ بَعْضَ بَدَنِهِ مِنْ الْمَسْجِدِ لَمْ يَكُنْ ذَلِكَ قَادِحًا فِي صِحَّةِ الِاعْتِكَافِ.هـ</w:t>
      </w:r>
    </w:p>
    <w:p w:rsidR="001D349D" w:rsidRPr="00316C4A" w:rsidRDefault="001D349D" w:rsidP="001D349D">
      <w:pPr>
        <w:jc w:val="right"/>
        <w:rPr>
          <w:rFonts w:ascii="Traditional Arabic" w:hAnsi="Traditional Arabic" w:cs="Traditional Arabic"/>
          <w:sz w:val="32"/>
          <w:szCs w:val="32"/>
          <w:rtl/>
          <w:lang w:bidi="ar-TN"/>
        </w:rPr>
      </w:pPr>
    </w:p>
    <w:p w:rsidR="001D349D" w:rsidRPr="00BA73F3" w:rsidRDefault="001D349D" w:rsidP="001D349D">
      <w:pPr>
        <w:jc w:val="right"/>
        <w:rPr>
          <w:rFonts w:ascii="Traditional Arabic" w:hAnsi="Traditional Arabic" w:cs="Traditional Arabic"/>
          <w:b/>
          <w:bCs/>
          <w:sz w:val="32"/>
          <w:szCs w:val="32"/>
          <w:u w:val="single"/>
          <w:rtl/>
          <w:lang w:bidi="ar-TN"/>
        </w:rPr>
      </w:pPr>
      <w:r w:rsidRPr="00BA73F3">
        <w:rPr>
          <w:rFonts w:ascii="Traditional Arabic" w:hAnsi="Traditional Arabic" w:cs="Traditional Arabic"/>
          <w:b/>
          <w:bCs/>
          <w:sz w:val="32"/>
          <w:szCs w:val="32"/>
          <w:u w:val="single"/>
          <w:rtl/>
          <w:lang w:bidi="ar-TN"/>
        </w:rPr>
        <w:t xml:space="preserve">قوله: وَفِي رِوَايَةٍ: ((وَكَانَ لا يَدْخُلُ الْبَيْتَ إلاَّ لِحَاجَةِ الإِنْسَانِ)) </w:t>
      </w:r>
    </w:p>
    <w:p w:rsidR="001D349D" w:rsidRPr="00316C4A" w:rsidRDefault="001D349D" w:rsidP="001D349D">
      <w:pPr>
        <w:jc w:val="right"/>
        <w:rPr>
          <w:rFonts w:ascii="Traditional Arabic" w:hAnsi="Traditional Arabic" w:cs="Traditional Arabic"/>
          <w:sz w:val="32"/>
          <w:szCs w:val="32"/>
          <w:rtl/>
          <w:lang w:bidi="ar-TN"/>
        </w:rPr>
      </w:pPr>
      <w:r w:rsidRPr="00C56A6E">
        <w:rPr>
          <w:rFonts w:ascii="Traditional Arabic" w:hAnsi="Traditional Arabic" w:cs="Traditional Arabic"/>
          <w:sz w:val="32"/>
          <w:szCs w:val="32"/>
          <w:u w:val="single"/>
          <w:rtl/>
          <w:lang w:bidi="ar-TN"/>
        </w:rPr>
        <w:t>قال ابن بطال</w:t>
      </w:r>
      <w:r>
        <w:rPr>
          <w:rStyle w:val="Appelnotedebasdep"/>
          <w:rFonts w:ascii="Traditional Arabic" w:hAnsi="Traditional Arabic" w:cs="Traditional Arabic"/>
          <w:sz w:val="32"/>
          <w:szCs w:val="32"/>
          <w:rtl/>
          <w:lang w:bidi="ar-TN"/>
        </w:rPr>
        <w:footnoteReference w:id="169"/>
      </w:r>
      <w:r w:rsidRPr="00316C4A">
        <w:rPr>
          <w:rFonts w:ascii="Traditional Arabic" w:hAnsi="Traditional Arabic" w:cs="Traditional Arabic"/>
          <w:sz w:val="32"/>
          <w:szCs w:val="32"/>
          <w:rtl/>
          <w:lang w:bidi="ar-TN"/>
        </w:rPr>
        <w:t>: يدل أن المعتكف لا يشتغل بغير ملازمة المسجد للصلوات وتلاوة القرن وذكر الله، ولا يخرج إلا لما له إليه حاجة.هــ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قلت:وقد فسر المصنف الحاجة بالبول والغائط.</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ومن المعلوم أن الإعتكاف هو اللبث والإقامة كما ذكرناه فالخروج من المعتك</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ف مناف لأصل الإعتكاف لذلك أجمع العلماء على عدم جواز الخروج من المعتكف إلا لضرورة وحاجة.</w:t>
      </w:r>
    </w:p>
    <w:p w:rsidR="001D349D" w:rsidRPr="00D0479C" w:rsidRDefault="001D349D" w:rsidP="001D349D">
      <w:pPr>
        <w:jc w:val="right"/>
        <w:rPr>
          <w:rStyle w:val="apple-style-span"/>
          <w:rFonts w:ascii="Traditional Arabic" w:hAnsi="Traditional Arabic" w:cs="Traditional Arabic"/>
          <w:sz w:val="32"/>
          <w:szCs w:val="32"/>
          <w:rtl/>
        </w:rPr>
      </w:pPr>
      <w:r w:rsidRPr="00C56A6E">
        <w:rPr>
          <w:rStyle w:val="apple-style-span"/>
          <w:rFonts w:ascii="Traditional Arabic" w:hAnsi="Traditional Arabic" w:cs="Traditional Arabic"/>
          <w:sz w:val="32"/>
          <w:szCs w:val="32"/>
          <w:u w:val="single"/>
          <w:rtl/>
        </w:rPr>
        <w:t>قال ابن رشد</w:t>
      </w:r>
      <w:r>
        <w:rPr>
          <w:rStyle w:val="Appelnotedebasdep"/>
          <w:rFonts w:ascii="Traditional Arabic" w:hAnsi="Traditional Arabic" w:cs="Traditional Arabic"/>
          <w:sz w:val="32"/>
          <w:szCs w:val="32"/>
          <w:rtl/>
        </w:rPr>
        <w:footnoteReference w:id="170"/>
      </w:r>
      <w:r w:rsidRPr="00D0479C">
        <w:rPr>
          <w:rStyle w:val="apple-style-span"/>
          <w:rFonts w:ascii="Traditional Arabic" w:hAnsi="Traditional Arabic" w:cs="Traditional Arabic"/>
          <w:sz w:val="32"/>
          <w:szCs w:val="32"/>
          <w:rtl/>
        </w:rPr>
        <w:t xml:space="preserve"> :</w:t>
      </w:r>
      <w:r w:rsidRPr="00D0479C">
        <w:rPr>
          <w:rFonts w:ascii="Traditional Arabic" w:hAnsi="Traditional Arabic" w:cs="Traditional Arabic"/>
          <w:b/>
          <w:bCs/>
          <w:color w:val="000000"/>
          <w:sz w:val="44"/>
          <w:szCs w:val="44"/>
          <w:rtl/>
          <w:lang w:bidi="ar-TN"/>
        </w:rPr>
        <w:t xml:space="preserve"> </w:t>
      </w:r>
      <w:r w:rsidRPr="00D0479C">
        <w:rPr>
          <w:rFonts w:ascii="Traditional Arabic" w:hAnsi="Traditional Arabic" w:cs="Traditional Arabic"/>
          <w:sz w:val="32"/>
          <w:szCs w:val="32"/>
          <w:rtl/>
          <w:lang w:bidi="ar-TN"/>
        </w:rPr>
        <w:t>وَأَمَّا مَوَانِعُ الِاعْتِكَافِ: فَاتَّفَقُوا عَلَى أَنَّهَا مَا عَدَا الْأَفْعَالَ الَّتِي هِيَ أَعْمَالُ الْمُعْتَكِفِ وَأَنَّهُ لَا يَجُوزُ لِلْمُعْتَكِفِ الْخُرُوجُ مِنَ الْمَسْجِدِ إِلَّا لِحَاجَةِ الْإِنْسَانِ، أَوْ مَا هُوَ فِي مَعْنَاهَا مِمَّا تَدْعُو إِلَيْهِ الضَّرُورَةُ</w:t>
      </w:r>
      <w:r w:rsidRPr="00D0479C">
        <w:rPr>
          <w:rStyle w:val="apple-style-span"/>
          <w:rFonts w:ascii="Traditional Arabic" w:hAnsi="Traditional Arabic" w:cs="Traditional Arabic"/>
          <w:sz w:val="32"/>
          <w:szCs w:val="32"/>
          <w:rtl/>
        </w:rPr>
        <w:t>.هـ</w:t>
      </w:r>
    </w:p>
    <w:p w:rsidR="001D349D" w:rsidRPr="00316C4A" w:rsidRDefault="001D349D" w:rsidP="001D349D">
      <w:pPr>
        <w:jc w:val="right"/>
        <w:rPr>
          <w:rFonts w:ascii="Traditional Arabic" w:hAnsi="Traditional Arabic" w:cs="Traditional Arabic"/>
          <w:sz w:val="32"/>
          <w:szCs w:val="32"/>
          <w:rtl/>
          <w:lang w:bidi="ar-TN"/>
        </w:rPr>
      </w:pPr>
      <w:r w:rsidRPr="00316C4A">
        <w:rPr>
          <w:rStyle w:val="apple-style-span"/>
          <w:rFonts w:ascii="Traditional Arabic" w:hAnsi="Traditional Arabic" w:cs="Traditional Arabic"/>
          <w:color w:val="3A3A3A"/>
          <w:sz w:val="32"/>
          <w:szCs w:val="32"/>
          <w:rtl/>
        </w:rPr>
        <w:t>قلت ومن الضرورة قضاء الحاجة</w:t>
      </w:r>
    </w:p>
    <w:p w:rsidR="001D349D" w:rsidRPr="00316C4A" w:rsidRDefault="001D349D" w:rsidP="001D349D">
      <w:pPr>
        <w:jc w:val="right"/>
        <w:rPr>
          <w:rFonts w:ascii="Traditional Arabic" w:hAnsi="Traditional Arabic" w:cs="Traditional Arabic"/>
          <w:sz w:val="32"/>
          <w:szCs w:val="32"/>
          <w:rtl/>
          <w:lang w:bidi="ar-TN"/>
        </w:rPr>
      </w:pPr>
      <w:r w:rsidRPr="00362D7A">
        <w:rPr>
          <w:rFonts w:ascii="Traditional Arabic" w:hAnsi="Traditional Arabic" w:cs="Traditional Arabic"/>
          <w:sz w:val="32"/>
          <w:szCs w:val="32"/>
          <w:u w:val="single"/>
          <w:rtl/>
          <w:lang w:bidi="ar-TN"/>
        </w:rPr>
        <w:t>قال الشوكاني</w:t>
      </w:r>
      <w:r>
        <w:rPr>
          <w:rStyle w:val="Appelnotedebasdep"/>
          <w:rFonts w:ascii="Traditional Arabic" w:hAnsi="Traditional Arabic" w:cs="Traditional Arabic"/>
          <w:sz w:val="32"/>
          <w:szCs w:val="32"/>
          <w:rtl/>
          <w:lang w:bidi="ar-TN"/>
        </w:rPr>
        <w:footnoteReference w:id="171"/>
      </w:r>
      <w:r w:rsidRPr="00316C4A">
        <w:rPr>
          <w:rFonts w:ascii="Traditional Arabic" w:hAnsi="Traditional Arabic" w:cs="Traditional Arabic"/>
          <w:sz w:val="32"/>
          <w:szCs w:val="32"/>
          <w:rtl/>
          <w:lang w:bidi="ar-TN"/>
        </w:rPr>
        <w:t>:وَقَدْ وَقَعَ الْإِجْمَاعُ عَلَى اسْتِثْنَائِهِمَا</w:t>
      </w:r>
      <w:r w:rsidRPr="00316C4A">
        <w:rPr>
          <w:rStyle w:val="Appelnotedebasdep"/>
          <w:rFonts w:ascii="Traditional Arabic" w:hAnsi="Traditional Arabic" w:cs="Traditional Arabic"/>
          <w:sz w:val="32"/>
          <w:szCs w:val="32"/>
          <w:rtl/>
          <w:lang w:bidi="ar-TN"/>
        </w:rPr>
        <w:footnoteReference w:id="172"/>
      </w:r>
      <w:r w:rsidRPr="00316C4A">
        <w:rPr>
          <w:rFonts w:ascii="Traditional Arabic" w:hAnsi="Traditional Arabic" w:cs="Traditional Arabic"/>
          <w:sz w:val="32"/>
          <w:szCs w:val="32"/>
          <w:rtl/>
          <w:lang w:bidi="ar-TN"/>
        </w:rPr>
        <w:t>.هـ</w:t>
      </w:r>
    </w:p>
    <w:p w:rsidR="001D349D" w:rsidRPr="00316C4A" w:rsidRDefault="001D349D" w:rsidP="001D349D">
      <w:pPr>
        <w:jc w:val="right"/>
        <w:rPr>
          <w:rStyle w:val="apple-style-span"/>
          <w:rFonts w:ascii="Traditional Arabic" w:hAnsi="Traditional Arabic" w:cs="Traditional Arabic"/>
          <w:sz w:val="32"/>
          <w:szCs w:val="32"/>
          <w:rtl/>
          <w:lang w:bidi="ar-TN"/>
        </w:rPr>
      </w:pPr>
      <w:r w:rsidRPr="00C56A6E">
        <w:rPr>
          <w:rStyle w:val="apple-style-span"/>
          <w:rFonts w:ascii="Traditional Arabic" w:hAnsi="Traditional Arabic" w:cs="Traditional Arabic"/>
          <w:sz w:val="32"/>
          <w:szCs w:val="32"/>
          <w:u w:val="single"/>
          <w:rtl/>
        </w:rPr>
        <w:t>وقال ابن القطا</w:t>
      </w:r>
      <w:r w:rsidRPr="00C56A6E">
        <w:rPr>
          <w:rStyle w:val="apple-style-span"/>
          <w:rFonts w:ascii="Traditional Arabic" w:hAnsi="Traditional Arabic" w:cs="Traditional Arabic" w:hint="cs"/>
          <w:sz w:val="32"/>
          <w:szCs w:val="32"/>
          <w:u w:val="single"/>
          <w:rtl/>
        </w:rPr>
        <w:t>ن</w:t>
      </w:r>
      <w:r>
        <w:rPr>
          <w:rStyle w:val="Appelnotedebasdep"/>
          <w:rFonts w:ascii="Traditional Arabic" w:hAnsi="Traditional Arabic" w:cs="Traditional Arabic"/>
          <w:sz w:val="32"/>
          <w:szCs w:val="32"/>
          <w:rtl/>
        </w:rPr>
        <w:footnoteReference w:id="173"/>
      </w:r>
      <w:r w:rsidRPr="00316C4A">
        <w:rPr>
          <w:rStyle w:val="apple-style-span"/>
          <w:rFonts w:ascii="Traditional Arabic" w:hAnsi="Traditional Arabic" w:cs="Traditional Arabic"/>
          <w:sz w:val="32"/>
          <w:szCs w:val="32"/>
          <w:rtl/>
        </w:rPr>
        <w:t>: أجمعوا على أن للمعتكف أن يخرج من معتكفه للغائط والبول.هــ</w:t>
      </w:r>
    </w:p>
    <w:p w:rsidR="001D349D" w:rsidRPr="00316C4A" w:rsidRDefault="001D349D" w:rsidP="001D349D">
      <w:pPr>
        <w:jc w:val="right"/>
        <w:rPr>
          <w:rFonts w:ascii="Traditional Arabic" w:hAnsi="Traditional Arabic" w:cs="Traditional Arabic"/>
          <w:sz w:val="32"/>
          <w:szCs w:val="32"/>
          <w:rtl/>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قلت وفي هذه الأزمنة لا يحتاج للخروج من أجل البول والغائط لأن المراحيض وجدت في المساجد.و الله أعلم.</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قلت ويلحق بهما الغسل من الجنابة والوضوء إذا لم </w:t>
      </w:r>
      <w:r>
        <w:rPr>
          <w:rFonts w:ascii="Traditional Arabic" w:hAnsi="Traditional Arabic" w:cs="Traditional Arabic" w:hint="cs"/>
          <w:sz w:val="32"/>
          <w:szCs w:val="32"/>
          <w:rtl/>
          <w:lang w:bidi="ar-TN"/>
        </w:rPr>
        <w:t>يجد</w:t>
      </w:r>
      <w:r w:rsidRPr="00316C4A">
        <w:rPr>
          <w:rFonts w:ascii="Traditional Arabic" w:hAnsi="Traditional Arabic" w:cs="Traditional Arabic"/>
          <w:sz w:val="32"/>
          <w:szCs w:val="32"/>
          <w:rtl/>
          <w:lang w:bidi="ar-TN"/>
        </w:rPr>
        <w:t xml:space="preserve"> في المسجد مكان</w:t>
      </w:r>
      <w:r>
        <w:rPr>
          <w:rFonts w:ascii="Traditional Arabic" w:hAnsi="Traditional Arabic" w:cs="Traditional Arabic" w:hint="cs"/>
          <w:sz w:val="32"/>
          <w:szCs w:val="32"/>
          <w:rtl/>
          <w:lang w:bidi="ar-TN"/>
        </w:rPr>
        <w:t>ا</w:t>
      </w:r>
      <w:r w:rsidRPr="00316C4A">
        <w:rPr>
          <w:rFonts w:ascii="Traditional Arabic" w:hAnsi="Traditional Arabic" w:cs="Traditional Arabic"/>
          <w:sz w:val="32"/>
          <w:szCs w:val="32"/>
          <w:rtl/>
          <w:lang w:bidi="ar-TN"/>
        </w:rPr>
        <w:t xml:space="preserve"> لهما.</w:t>
      </w:r>
    </w:p>
    <w:p w:rsidR="001D349D" w:rsidRPr="00316C4A" w:rsidRDefault="001D349D" w:rsidP="001D349D">
      <w:pPr>
        <w:jc w:val="right"/>
        <w:rPr>
          <w:rFonts w:ascii="Traditional Arabic" w:hAnsi="Traditional Arabic" w:cs="Traditional Arabic"/>
          <w:smallCaps/>
          <w:sz w:val="32"/>
          <w:szCs w:val="32"/>
          <w:rtl/>
        </w:rPr>
      </w:pPr>
      <w:r w:rsidRPr="00C56A6E">
        <w:rPr>
          <w:rFonts w:ascii="Traditional Arabic" w:hAnsi="Traditional Arabic" w:cs="Traditional Arabic"/>
          <w:smallCaps/>
          <w:sz w:val="32"/>
          <w:szCs w:val="32"/>
          <w:u w:val="single"/>
          <w:rtl/>
        </w:rPr>
        <w:t>قال ابن هبيرة</w:t>
      </w:r>
      <w:r>
        <w:rPr>
          <w:rStyle w:val="Appelnotedebasdep"/>
          <w:rFonts w:ascii="Traditional Arabic" w:hAnsi="Traditional Arabic" w:cs="Traditional Arabic"/>
          <w:smallCaps/>
          <w:sz w:val="32"/>
          <w:szCs w:val="32"/>
          <w:rtl/>
        </w:rPr>
        <w:footnoteReference w:id="174"/>
      </w:r>
      <w:r w:rsidRPr="00316C4A">
        <w:rPr>
          <w:rFonts w:ascii="Traditional Arabic" w:hAnsi="Traditional Arabic" w:cs="Traditional Arabic"/>
          <w:smallCaps/>
          <w:sz w:val="32"/>
          <w:szCs w:val="32"/>
          <w:rtl/>
        </w:rPr>
        <w:t>: "وأجمعوا على أنه يجوز للإنسان الخروج إلى ما لابد منه لحاجة الإنسان والغسل من الجنابة.هــ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lastRenderedPageBreak/>
        <w:t xml:space="preserve">وإذا </w:t>
      </w:r>
      <w:r>
        <w:rPr>
          <w:rFonts w:ascii="Traditional Arabic" w:hAnsi="Traditional Arabic" w:cs="Traditional Arabic" w:hint="cs"/>
          <w:sz w:val="32"/>
          <w:szCs w:val="32"/>
          <w:rtl/>
          <w:lang w:bidi="ar-TN"/>
        </w:rPr>
        <w:t>وجد</w:t>
      </w:r>
      <w:r w:rsidRPr="00316C4A">
        <w:rPr>
          <w:rFonts w:ascii="Traditional Arabic" w:hAnsi="Traditional Arabic" w:cs="Traditional Arabic"/>
          <w:sz w:val="32"/>
          <w:szCs w:val="32"/>
          <w:rtl/>
          <w:lang w:bidi="ar-TN"/>
        </w:rPr>
        <w:t xml:space="preserve"> بالمسجد مكان</w:t>
      </w:r>
      <w:r>
        <w:rPr>
          <w:rFonts w:ascii="Traditional Arabic" w:hAnsi="Traditional Arabic" w:cs="Traditional Arabic" w:hint="cs"/>
          <w:sz w:val="32"/>
          <w:szCs w:val="32"/>
          <w:rtl/>
          <w:lang w:bidi="ar-TN"/>
        </w:rPr>
        <w:t>ا</w:t>
      </w:r>
      <w:r w:rsidRPr="00316C4A">
        <w:rPr>
          <w:rFonts w:ascii="Traditional Arabic" w:hAnsi="Traditional Arabic" w:cs="Traditional Arabic"/>
          <w:sz w:val="32"/>
          <w:szCs w:val="32"/>
          <w:rtl/>
          <w:lang w:bidi="ar-TN"/>
        </w:rPr>
        <w:t xml:space="preserve"> للتطهر سواء كان للوضوء والغسل أو </w:t>
      </w:r>
      <w:r>
        <w:rPr>
          <w:rFonts w:ascii="Traditional Arabic" w:hAnsi="Traditional Arabic" w:cs="Traditional Arabic" w:hint="cs"/>
          <w:sz w:val="32"/>
          <w:szCs w:val="32"/>
          <w:rtl/>
          <w:lang w:bidi="ar-TN"/>
        </w:rPr>
        <w:t>ل</w:t>
      </w:r>
      <w:r w:rsidRPr="00316C4A">
        <w:rPr>
          <w:rFonts w:ascii="Traditional Arabic" w:hAnsi="Traditional Arabic" w:cs="Traditional Arabic"/>
          <w:sz w:val="32"/>
          <w:szCs w:val="32"/>
          <w:rtl/>
          <w:lang w:bidi="ar-TN"/>
        </w:rPr>
        <w:t xml:space="preserve">قضاء الحاجة </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قيل له الخروج إلى بيته للتطهر وهو قول المالكية وقيل لا يخرج وهو قول الحنفية والشافعية وقال الحنابلة بالتفصيل إن كان يحتشم من دخول السقاية {دورات المياه</w:t>
      </w:r>
      <w:r>
        <w:rPr>
          <w:rFonts w:ascii="Traditional Arabic" w:hAnsi="Traditional Arabic" w:cs="Traditional Arabic"/>
          <w:sz w:val="32"/>
          <w:szCs w:val="32"/>
          <w:rtl/>
          <w:lang w:bidi="ar-TN"/>
        </w:rPr>
        <w:t>} فله الخروج وإن لم يحتشم فلا ي</w:t>
      </w:r>
      <w:r>
        <w:rPr>
          <w:rFonts w:ascii="Traditional Arabic" w:hAnsi="Traditional Arabic" w:cs="Traditional Arabic" w:hint="cs"/>
          <w:sz w:val="32"/>
          <w:szCs w:val="32"/>
          <w:rtl/>
          <w:lang w:bidi="ar-TN"/>
        </w:rPr>
        <w:t>خ</w:t>
      </w:r>
      <w:r w:rsidRPr="00316C4A">
        <w:rPr>
          <w:rFonts w:ascii="Traditional Arabic" w:hAnsi="Traditional Arabic" w:cs="Traditional Arabic"/>
          <w:sz w:val="32"/>
          <w:szCs w:val="32"/>
          <w:rtl/>
          <w:lang w:bidi="ar-TN"/>
        </w:rPr>
        <w:t xml:space="preserve">رج. والراجح القول الثاني والله </w:t>
      </w:r>
      <w:r>
        <w:rPr>
          <w:rFonts w:ascii="Traditional Arabic" w:hAnsi="Traditional Arabic" w:cs="Traditional Arabic"/>
          <w:sz w:val="32"/>
          <w:szCs w:val="32"/>
          <w:rtl/>
          <w:lang w:bidi="ar-TN"/>
        </w:rPr>
        <w:t>أعلم,</w:t>
      </w:r>
      <w:r>
        <w:rPr>
          <w:rFonts w:ascii="Traditional Arabic" w:hAnsi="Traditional Arabic" w:cs="Traditional Arabic" w:hint="cs"/>
          <w:sz w:val="32"/>
          <w:szCs w:val="32"/>
          <w:rtl/>
          <w:lang w:bidi="ar-TN"/>
        </w:rPr>
        <w:t>لأن</w:t>
      </w:r>
      <w:r w:rsidRPr="00316C4A">
        <w:rPr>
          <w:rFonts w:ascii="Traditional Arabic" w:hAnsi="Traditional Arabic" w:cs="Traditional Arabic"/>
          <w:sz w:val="32"/>
          <w:szCs w:val="32"/>
          <w:rtl/>
          <w:lang w:bidi="ar-TN"/>
        </w:rPr>
        <w:t xml:space="preserve"> مسألة قضاء الحاجة والتطهر في دورات المياه في هذه الأزمنة أصبحت أمرا طبيعيا ليس فيها شيء حتى يحتشم المرء.</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وهل يخرج المعتكف للأكل والشرب؟</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إذا لم يكن هناك من يأتيه بهما فلا خلاف في جواز خروجه,لكن اختلفوا في حال وجود من يأتيه بهما إلى المسجد فالجمهور على عدم جواز الخروج والصحيح عند الشافعية الجواز,والأول هو الصحيح لأنه ليس مضطرا للخروج حتى يخرج والأصل في الإعتكاف أن لا يخرج إلا لحاجة ماسة وضرورة.</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jc w:val="right"/>
        <w:rPr>
          <w:rFonts w:ascii="Traditional Arabic" w:hAnsi="Traditional Arabic" w:cs="Traditional Arabic"/>
          <w:sz w:val="32"/>
          <w:szCs w:val="32"/>
          <w:rtl/>
          <w:lang w:bidi="ar-TN"/>
        </w:rPr>
      </w:pPr>
    </w:p>
    <w:p w:rsidR="001D349D" w:rsidRDefault="001D349D" w:rsidP="001D349D">
      <w:pPr>
        <w:rPr>
          <w:rFonts w:ascii="Traditional Arabic" w:hAnsi="Traditional Arabic" w:cs="Traditional Arabic" w:hint="cs"/>
          <w:sz w:val="32"/>
          <w:szCs w:val="32"/>
          <w:rtl/>
          <w:lang w:bidi="ar-TN"/>
        </w:rPr>
      </w:pPr>
    </w:p>
    <w:p w:rsidR="005429C0" w:rsidRPr="00316C4A" w:rsidRDefault="005429C0" w:rsidP="001D349D">
      <w:pPr>
        <w:rPr>
          <w:rFonts w:ascii="Traditional Arabic" w:hAnsi="Traditional Arabic" w:cs="Traditional Arabic"/>
          <w:sz w:val="32"/>
          <w:szCs w:val="32"/>
          <w:rtl/>
          <w:lang w:bidi="ar-TN"/>
        </w:rPr>
      </w:pPr>
    </w:p>
    <w:p w:rsidR="001D349D" w:rsidRPr="00FF411B" w:rsidRDefault="001D349D" w:rsidP="001D349D">
      <w:pPr>
        <w:jc w:val="right"/>
        <w:rPr>
          <w:rFonts w:ascii="Traditional Arabic" w:hAnsi="Traditional Arabic" w:cs="Traditional Arabic"/>
          <w:b/>
          <w:bCs/>
          <w:color w:val="FF0000"/>
          <w:sz w:val="40"/>
          <w:szCs w:val="40"/>
          <w:u w:val="single"/>
          <w:rtl/>
          <w:lang w:bidi="ar-TN"/>
        </w:rPr>
      </w:pPr>
      <w:r w:rsidRPr="00FF411B">
        <w:rPr>
          <w:rFonts w:ascii="Traditional Arabic" w:hAnsi="Traditional Arabic" w:cs="Traditional Arabic"/>
          <w:b/>
          <w:bCs/>
          <w:color w:val="FF0000"/>
          <w:sz w:val="40"/>
          <w:szCs w:val="40"/>
          <w:u w:val="single"/>
          <w:rtl/>
          <w:lang w:bidi="ar-TN"/>
        </w:rPr>
        <w:lastRenderedPageBreak/>
        <w:t xml:space="preserve">الحديث </w:t>
      </w:r>
      <w:r w:rsidRPr="00FF411B">
        <w:rPr>
          <w:rFonts w:ascii="Traditional Arabic" w:hAnsi="Traditional Arabic" w:cs="Traditional Arabic" w:hint="cs"/>
          <w:b/>
          <w:bCs/>
          <w:color w:val="FF0000"/>
          <w:sz w:val="40"/>
          <w:szCs w:val="40"/>
          <w:u w:val="single"/>
          <w:rtl/>
          <w:lang w:bidi="ar-TN"/>
        </w:rPr>
        <w:t>الثاني</w:t>
      </w:r>
      <w:r w:rsidRPr="00FF411B">
        <w:rPr>
          <w:rFonts w:ascii="Traditional Arabic" w:hAnsi="Traditional Arabic" w:cs="Traditional Arabic"/>
          <w:b/>
          <w:bCs/>
          <w:color w:val="FF0000"/>
          <w:sz w:val="40"/>
          <w:szCs w:val="40"/>
          <w:u w:val="single"/>
          <w:rtl/>
          <w:lang w:bidi="ar-TN"/>
        </w:rPr>
        <w:t xml:space="preserve"> والثلاثون:</w:t>
      </w:r>
    </w:p>
    <w:p w:rsidR="001D349D" w:rsidRDefault="001D349D" w:rsidP="001D349D">
      <w:pPr>
        <w:jc w:val="right"/>
        <w:rPr>
          <w:rFonts w:ascii="Traditional Arabic" w:hAnsi="Traditional Arabic" w:cs="Traditional Arabic"/>
          <w:b/>
          <w:bCs/>
          <w:color w:val="000000"/>
          <w:sz w:val="32"/>
          <w:szCs w:val="32"/>
          <w:rtl/>
          <w:lang w:bidi="ar-TN"/>
        </w:rPr>
      </w:pPr>
      <w:r w:rsidRPr="00362D7A">
        <w:rPr>
          <w:rFonts w:ascii="Traditional Arabic" w:hAnsi="Traditional Arabic" w:cs="Traditional Arabic"/>
          <w:b/>
          <w:bCs/>
          <w:sz w:val="32"/>
          <w:szCs w:val="32"/>
          <w:rtl/>
          <w:lang w:bidi="ar-TN"/>
        </w:rPr>
        <w:t xml:space="preserve">عَنْ عُمَرَ بْنِ الْخَطَّابِ - رضي الله عنه - قَالَ: قُلْتُ: ((يَا رَسُولَ اللَّهِ , إنِّي كُنْتُ نَذَرْتُ فِي الْجَاهِلِيَّةِ أَنْ أَعْتَكِفَ لَيْلَةً)) </w:t>
      </w:r>
      <w:r w:rsidRPr="00362D7A">
        <w:rPr>
          <w:rFonts w:ascii="Traditional Arabic" w:hAnsi="Traditional Arabic" w:cs="Traditional Arabic"/>
          <w:b/>
          <w:bCs/>
          <w:color w:val="000000"/>
          <w:sz w:val="32"/>
          <w:szCs w:val="32"/>
          <w:rtl/>
          <w:lang w:bidi="ar-TN"/>
        </w:rPr>
        <w:t>وَفِي رِوَايَةٍ: ((يَوْماً - فِي الْمَسْجِدِ الْحَرَامِ. قَالَ فَأَوْفِ بِنَذْرِكَ)) وَلَمْ يَذْكُرْ بَعْضُ الرُّوَاةِ يَوْماً ولا لَيْلَةً.</w:t>
      </w:r>
    </w:p>
    <w:p w:rsidR="001D349D" w:rsidRPr="00362D7A" w:rsidRDefault="001D349D" w:rsidP="001D349D">
      <w:pPr>
        <w:jc w:val="right"/>
        <w:rPr>
          <w:rFonts w:ascii="Traditional Arabic" w:hAnsi="Traditional Arabic" w:cs="Traditional Arabic"/>
          <w:b/>
          <w:bCs/>
          <w:color w:val="000000"/>
          <w:sz w:val="32"/>
          <w:szCs w:val="32"/>
          <w:rtl/>
          <w:lang w:bidi="ar-TN"/>
        </w:rPr>
      </w:pPr>
      <w:r w:rsidRPr="00362D7A">
        <w:rPr>
          <w:rFonts w:ascii="Traditional Arabic" w:hAnsi="Traditional Arabic" w:cs="Traditional Arabic" w:hint="cs"/>
          <w:b/>
          <w:bCs/>
          <w:color w:val="000000"/>
          <w:sz w:val="32"/>
          <w:szCs w:val="32"/>
          <w:rtl/>
          <w:lang w:bidi="ar-TN"/>
        </w:rPr>
        <w:t>{البخاري 2032 ومسلم 1656}.</w:t>
      </w:r>
    </w:p>
    <w:p w:rsidR="001D349D" w:rsidRDefault="001D349D" w:rsidP="001D349D">
      <w:pPr>
        <w:jc w:val="right"/>
        <w:rPr>
          <w:rFonts w:ascii="Traditional Arabic" w:hAnsi="Traditional Arabic" w:cs="Traditional Arabic" w:hint="cs"/>
          <w:sz w:val="32"/>
          <w:szCs w:val="32"/>
          <w:rtl/>
          <w:lang w:bidi="ar-TN"/>
        </w:rPr>
      </w:pPr>
    </w:p>
    <w:p w:rsidR="005429C0" w:rsidRPr="00316C4A" w:rsidRDefault="005429C0"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362D7A">
        <w:rPr>
          <w:rFonts w:ascii="Traditional Arabic" w:hAnsi="Traditional Arabic" w:cs="Traditional Arabic"/>
          <w:sz w:val="32"/>
          <w:szCs w:val="32"/>
          <w:u w:val="single"/>
          <w:rtl/>
          <w:lang w:bidi="ar-TN"/>
        </w:rPr>
        <w:t>قال ابن بطال</w:t>
      </w:r>
      <w:r>
        <w:rPr>
          <w:rStyle w:val="Appelnotedebasdep"/>
          <w:rFonts w:ascii="Traditional Arabic" w:hAnsi="Traditional Arabic" w:cs="Traditional Arabic"/>
          <w:sz w:val="32"/>
          <w:szCs w:val="32"/>
          <w:rtl/>
          <w:lang w:bidi="ar-TN"/>
        </w:rPr>
        <w:footnoteReference w:id="175"/>
      </w:r>
      <w:r w:rsidRPr="00316C4A">
        <w:rPr>
          <w:rFonts w:ascii="Traditional Arabic" w:hAnsi="Traditional Arabic" w:cs="Traditional Arabic"/>
          <w:sz w:val="32"/>
          <w:szCs w:val="32"/>
          <w:rtl/>
          <w:lang w:bidi="ar-TN"/>
        </w:rPr>
        <w:t>: احتج بهذا الحديث من أجاز الاعتكاف بغير صوم.هــ</w:t>
      </w:r>
    </w:p>
    <w:p w:rsidR="001D349D" w:rsidRPr="00316C4A" w:rsidRDefault="001D349D" w:rsidP="001D349D">
      <w:pPr>
        <w:jc w:val="right"/>
        <w:rPr>
          <w:rFonts w:ascii="Traditional Arabic" w:hAnsi="Traditional Arabic" w:cs="Traditional Arabic"/>
          <w:sz w:val="32"/>
          <w:szCs w:val="32"/>
          <w:rtl/>
          <w:lang w:bidi="ar-TN"/>
        </w:rPr>
      </w:pPr>
      <w:r w:rsidRPr="00316C4A">
        <w:rPr>
          <w:rFonts w:ascii="Traditional Arabic" w:hAnsi="Traditional Arabic" w:cs="Traditional Arabic"/>
          <w:sz w:val="32"/>
          <w:szCs w:val="32"/>
          <w:rtl/>
          <w:lang w:bidi="ar-TN"/>
        </w:rPr>
        <w:t xml:space="preserve">قلت:لأن الحديث جاء فيه ليلة,والليل </w:t>
      </w:r>
      <w:r>
        <w:rPr>
          <w:rFonts w:ascii="Traditional Arabic" w:hAnsi="Traditional Arabic" w:cs="Traditional Arabic" w:hint="cs"/>
          <w:sz w:val="32"/>
          <w:szCs w:val="32"/>
          <w:rtl/>
          <w:lang w:bidi="ar-TN"/>
        </w:rPr>
        <w:t>ليس بزمان صيام</w:t>
      </w:r>
      <w:r w:rsidRPr="00316C4A">
        <w:rPr>
          <w:rFonts w:ascii="Traditional Arabic" w:hAnsi="Traditional Arabic" w:cs="Traditional Arabic"/>
          <w:sz w:val="32"/>
          <w:szCs w:val="32"/>
          <w:rtl/>
          <w:lang w:bidi="ar-TN"/>
        </w:rPr>
        <w:t>,ور</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د</w:t>
      </w:r>
      <w:r>
        <w:rPr>
          <w:rFonts w:ascii="Traditional Arabic" w:hAnsi="Traditional Arabic" w:cs="Traditional Arabic" w:hint="cs"/>
          <w:sz w:val="32"/>
          <w:szCs w:val="32"/>
          <w:rtl/>
          <w:lang w:bidi="ar-TN"/>
        </w:rPr>
        <w:t>َ</w:t>
      </w:r>
      <w:r w:rsidRPr="00316C4A">
        <w:rPr>
          <w:rFonts w:ascii="Traditional Arabic" w:hAnsi="Traditional Arabic" w:cs="Traditional Arabic"/>
          <w:sz w:val="32"/>
          <w:szCs w:val="32"/>
          <w:rtl/>
          <w:lang w:bidi="ar-TN"/>
        </w:rPr>
        <w:t xml:space="preserve"> بأنه قد جاء في الرواية الأخرى </w:t>
      </w:r>
      <w:r w:rsidRPr="00316C4A">
        <w:rPr>
          <w:rFonts w:ascii="Traditional Arabic" w:hAnsi="Traditional Arabic" w:cs="Traditional Arabic"/>
          <w:color w:val="000000"/>
          <w:sz w:val="32"/>
          <w:szCs w:val="32"/>
          <w:rtl/>
          <w:lang w:bidi="ar-TN"/>
        </w:rPr>
        <w:t>((يَوْماً - فِي الْمَسْجِدِ الْحَرَامِ))</w:t>
      </w:r>
      <w:r>
        <w:rPr>
          <w:rFonts w:ascii="Traditional Arabic" w:hAnsi="Traditional Arabic" w:cs="Traditional Arabic" w:hint="cs"/>
          <w:color w:val="000000"/>
          <w:sz w:val="32"/>
          <w:szCs w:val="32"/>
          <w:rtl/>
          <w:lang w:bidi="ar-TN"/>
        </w:rPr>
        <w:t>{رواها مسلم 1656}</w:t>
      </w:r>
      <w:r w:rsidRPr="00316C4A">
        <w:rPr>
          <w:rFonts w:ascii="Traditional Arabic" w:hAnsi="Traditional Arabic" w:cs="Traditional Arabic"/>
          <w:sz w:val="32"/>
          <w:szCs w:val="32"/>
          <w:rtl/>
          <w:lang w:bidi="ar-TN"/>
        </w:rPr>
        <w:t>,وقد ذهب الجمهور إلى جواز الإعتكاف من غير صيام واشترط مالك وأبو حنيفة وأحمد في رواية الصيام,والصحيح صحة الإعتكاف من غير صيام لأنه لم يثبت اشتراط الصيام في الإعتكاف بدليل شرعي.</w:t>
      </w:r>
    </w:p>
    <w:p w:rsidR="001D349D" w:rsidRPr="00316C4A" w:rsidRDefault="001D349D" w:rsidP="001D349D">
      <w:pPr>
        <w:jc w:val="right"/>
        <w:rPr>
          <w:rFonts w:ascii="Traditional Arabic" w:hAnsi="Traditional Arabic" w:cs="Traditional Arabic"/>
          <w:color w:val="000000"/>
          <w:sz w:val="32"/>
          <w:szCs w:val="32"/>
          <w:rtl/>
          <w:lang w:bidi="ar-TN"/>
        </w:rPr>
      </w:pPr>
      <w:r w:rsidRPr="00316C4A">
        <w:rPr>
          <w:rFonts w:ascii="Traditional Arabic" w:hAnsi="Traditional Arabic" w:cs="Traditional Arabic"/>
          <w:sz w:val="32"/>
          <w:szCs w:val="32"/>
          <w:rtl/>
          <w:lang w:bidi="ar-TN"/>
        </w:rPr>
        <w:t>قلت استدل من اشترط الصوم في الإعتكاف بقوله تعالى:</w:t>
      </w:r>
      <w:r w:rsidRPr="00316C4A">
        <w:rPr>
          <w:rFonts w:ascii="Traditional Arabic" w:hAnsi="Traditional Arabic" w:cs="Traditional Arabic"/>
          <w:color w:val="000000"/>
          <w:sz w:val="32"/>
          <w:szCs w:val="32"/>
          <w:rtl/>
          <w:lang w:bidi="ar-TN"/>
        </w:rPr>
        <w:t xml:space="preserve"> {ثُمَّ أَتِمُّوا</w:t>
      </w:r>
      <w:r w:rsidRPr="0007093C">
        <w:rPr>
          <w:rFonts w:ascii="Traditional Arabic" w:hAnsi="Traditional Arabic" w:cs="Traditional Arabic"/>
          <w:color w:val="000000" w:themeColor="text1"/>
          <w:sz w:val="32"/>
          <w:szCs w:val="32"/>
          <w:rtl/>
          <w:lang w:bidi="ar-TN"/>
        </w:rPr>
        <w:t xml:space="preserve"> الصِّيَامَ إِلَى اللَّيْلِ وَلا تُبَاشِرُوهُنَّ </w:t>
      </w:r>
      <w:r w:rsidRPr="00316C4A">
        <w:rPr>
          <w:rFonts w:ascii="Traditional Arabic" w:hAnsi="Traditional Arabic" w:cs="Traditional Arabic"/>
          <w:color w:val="000000"/>
          <w:sz w:val="32"/>
          <w:szCs w:val="32"/>
          <w:rtl/>
          <w:lang w:bidi="ar-TN"/>
        </w:rPr>
        <w:t>وَأَنْتُمْ عَاكِفُونَ فِي الْمَسَاجِدِ}</w:t>
      </w:r>
      <w:r>
        <w:rPr>
          <w:rFonts w:ascii="Traditional Arabic" w:hAnsi="Traditional Arabic" w:cs="Traditional Arabic" w:hint="cs"/>
          <w:color w:val="000000"/>
          <w:sz w:val="32"/>
          <w:szCs w:val="32"/>
          <w:rtl/>
          <w:lang w:bidi="ar-TN"/>
        </w:rPr>
        <w:t>(</w:t>
      </w:r>
      <w:r w:rsidRPr="00316C4A">
        <w:rPr>
          <w:rFonts w:ascii="Traditional Arabic" w:hAnsi="Traditional Arabic" w:cs="Traditional Arabic"/>
          <w:color w:val="000000"/>
          <w:sz w:val="32"/>
          <w:szCs w:val="32"/>
          <w:rtl/>
          <w:lang w:bidi="ar-TN"/>
        </w:rPr>
        <w:t>البقرة</w:t>
      </w:r>
      <w:r>
        <w:rPr>
          <w:rFonts w:ascii="Traditional Arabic" w:hAnsi="Traditional Arabic" w:cs="Traditional Arabic" w:hint="cs"/>
          <w:color w:val="000000"/>
          <w:sz w:val="32"/>
          <w:szCs w:val="32"/>
          <w:rtl/>
          <w:lang w:bidi="ar-TN"/>
        </w:rPr>
        <w:t xml:space="preserve"> 187)</w:t>
      </w:r>
      <w:r w:rsidRPr="00316C4A">
        <w:rPr>
          <w:rFonts w:ascii="Traditional Arabic" w:hAnsi="Traditional Arabic" w:cs="Traditional Arabic"/>
          <w:color w:val="000000"/>
          <w:sz w:val="32"/>
          <w:szCs w:val="32"/>
          <w:rtl/>
          <w:lang w:bidi="ar-TN"/>
        </w:rPr>
        <w:t>.</w:t>
      </w:r>
    </w:p>
    <w:p w:rsidR="001D349D" w:rsidRPr="00316C4A" w:rsidRDefault="001D349D" w:rsidP="001D349D">
      <w:pPr>
        <w:jc w:val="right"/>
        <w:rPr>
          <w:rFonts w:ascii="Traditional Arabic" w:hAnsi="Traditional Arabic" w:cs="Traditional Arabic"/>
          <w:color w:val="000000"/>
          <w:sz w:val="32"/>
          <w:szCs w:val="32"/>
          <w:rtl/>
          <w:lang w:bidi="ar-TN"/>
        </w:rPr>
      </w:pPr>
      <w:r w:rsidRPr="00362D7A">
        <w:rPr>
          <w:rFonts w:ascii="Traditional Arabic" w:hAnsi="Traditional Arabic" w:cs="Traditional Arabic"/>
          <w:color w:val="000000"/>
          <w:sz w:val="32"/>
          <w:szCs w:val="32"/>
          <w:u w:val="single"/>
          <w:rtl/>
          <w:lang w:bidi="ar-TN"/>
        </w:rPr>
        <w:t>قال مالك</w:t>
      </w:r>
      <w:r>
        <w:rPr>
          <w:rStyle w:val="Appelnotedebasdep"/>
          <w:rFonts w:ascii="Traditional Arabic" w:hAnsi="Traditional Arabic" w:cs="Traditional Arabic"/>
          <w:color w:val="000000"/>
          <w:sz w:val="32"/>
          <w:szCs w:val="32"/>
          <w:rtl/>
          <w:lang w:bidi="ar-TN"/>
        </w:rPr>
        <w:footnoteReference w:id="176"/>
      </w:r>
      <w:r w:rsidRPr="00316C4A">
        <w:rPr>
          <w:rFonts w:ascii="Traditional Arabic" w:hAnsi="Traditional Arabic" w:cs="Traditional Arabic"/>
          <w:color w:val="000000"/>
          <w:sz w:val="32"/>
          <w:szCs w:val="32"/>
          <w:rtl/>
          <w:lang w:bidi="ar-TN"/>
        </w:rPr>
        <w:t>: وَعَلَى ذَلِكَ الأَمْرُ عِنْدَنَا أَنَّهُ لاَ اعْتِكَافَ إِلاَّ بِصِيَامٍ.هــ</w:t>
      </w:r>
    </w:p>
    <w:p w:rsidR="001D349D" w:rsidRPr="00316C4A" w:rsidRDefault="001D349D" w:rsidP="001D349D">
      <w:pPr>
        <w:jc w:val="right"/>
        <w:rPr>
          <w:rFonts w:ascii="Traditional Arabic" w:hAnsi="Traditional Arabic" w:cs="Traditional Arabic"/>
          <w:color w:val="000000"/>
          <w:sz w:val="32"/>
          <w:szCs w:val="32"/>
          <w:rtl/>
          <w:lang w:bidi="ar-TN"/>
        </w:rPr>
      </w:pPr>
      <w:r w:rsidRPr="00316C4A">
        <w:rPr>
          <w:rFonts w:ascii="Traditional Arabic" w:hAnsi="Traditional Arabic" w:cs="Traditional Arabic"/>
          <w:color w:val="000000"/>
          <w:sz w:val="32"/>
          <w:szCs w:val="32"/>
          <w:rtl/>
          <w:lang w:bidi="ar-TN"/>
        </w:rPr>
        <w:t>فذكرهما متتاليين في نفس الآية دل على أن الصوم شرط في الإعتكاف,وهذا لا يسلم لهم.</w:t>
      </w:r>
    </w:p>
    <w:p w:rsidR="001D349D" w:rsidRPr="00EC7056" w:rsidRDefault="001D349D" w:rsidP="001D349D">
      <w:pPr>
        <w:jc w:val="right"/>
        <w:rPr>
          <w:rFonts w:ascii="Traditional Arabic" w:hAnsi="Traditional Arabic" w:cs="Traditional Arabic"/>
          <w:sz w:val="32"/>
          <w:szCs w:val="32"/>
          <w:rtl/>
          <w:lang w:bidi="ar-TN"/>
        </w:rPr>
      </w:pPr>
      <w:r w:rsidRPr="00362D7A">
        <w:rPr>
          <w:rFonts w:ascii="Traditional Arabic" w:hAnsi="Traditional Arabic" w:cs="Traditional Arabic"/>
          <w:color w:val="000000"/>
          <w:sz w:val="32"/>
          <w:szCs w:val="32"/>
          <w:u w:val="single"/>
          <w:rtl/>
          <w:lang w:bidi="ar-TN"/>
        </w:rPr>
        <w:t>قال الشوكاني</w:t>
      </w:r>
      <w:r>
        <w:rPr>
          <w:rStyle w:val="Appelnotedebasdep"/>
          <w:rFonts w:ascii="Traditional Arabic" w:hAnsi="Traditional Arabic" w:cs="Traditional Arabic"/>
          <w:color w:val="000000"/>
          <w:sz w:val="32"/>
          <w:szCs w:val="32"/>
          <w:rtl/>
          <w:lang w:bidi="ar-TN"/>
        </w:rPr>
        <w:footnoteReference w:id="177"/>
      </w:r>
      <w:r w:rsidRPr="00316C4A">
        <w:rPr>
          <w:rFonts w:ascii="Traditional Arabic" w:hAnsi="Traditional Arabic" w:cs="Traditional Arabic"/>
          <w:color w:val="000000"/>
          <w:sz w:val="32"/>
          <w:szCs w:val="32"/>
          <w:rtl/>
          <w:lang w:bidi="ar-TN"/>
        </w:rPr>
        <w:t>: وَتُعُقِّبَ بِأَنَّهُ لَيْسَ فِيهَا مَا يَدُلُّ عَلَى تَلَازُمِهِمَا، وَإِلَّا لَزِمَ أَنْ لَا صَوْمَ إلَّا بِالِاعْتِكَافِ وَلَا قَائِلَ بِهِ.هــ</w:t>
      </w:r>
    </w:p>
    <w:p w:rsidR="001D349D" w:rsidRPr="00EC7056" w:rsidRDefault="001D349D" w:rsidP="001D349D">
      <w:pPr>
        <w:autoSpaceDE w:val="0"/>
        <w:autoSpaceDN w:val="0"/>
        <w:bidi/>
        <w:adjustRightInd w:val="0"/>
        <w:spacing w:after="0" w:line="240" w:lineRule="auto"/>
        <w:rPr>
          <w:rFonts w:ascii="Traditional Arabic" w:hAnsi="Traditional Arabic" w:cs="Traditional Arabic"/>
          <w:sz w:val="32"/>
          <w:szCs w:val="32"/>
          <w:rtl/>
          <w:lang w:bidi="ar-TN"/>
        </w:rPr>
      </w:pPr>
      <w:r w:rsidRPr="00EC7056">
        <w:rPr>
          <w:rFonts w:ascii="Traditional Arabic" w:hAnsi="Traditional Arabic" w:cs="Traditional Arabic"/>
          <w:sz w:val="32"/>
          <w:szCs w:val="32"/>
          <w:rtl/>
          <w:lang w:bidi="ar-TN"/>
        </w:rPr>
        <w:lastRenderedPageBreak/>
        <w:t>واستدلوا برواية لحديث الباب أخرجها النسائي وأبو داود عَنِ ابْنِ عُمَرَ، أَنَّ عُمَرَ، «سَأَلَ رَسُولَ اللهِ صَلَّى اللهُ عَلَيْهِ وَسَلَّمَ عَنِ اعْتِكَافٍ عَلَيْهِ فَأَمَرَهُ أَنْ يَعْتَكِفَ وَيَصُومَ» وهي رواية ضعيفة.</w:t>
      </w:r>
    </w:p>
    <w:p w:rsidR="001D349D" w:rsidRPr="00316C4A" w:rsidRDefault="001D349D" w:rsidP="001D349D">
      <w:pPr>
        <w:autoSpaceDE w:val="0"/>
        <w:autoSpaceDN w:val="0"/>
        <w:bidi/>
        <w:adjustRightInd w:val="0"/>
        <w:spacing w:after="0" w:line="240" w:lineRule="auto"/>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sz w:val="32"/>
          <w:szCs w:val="32"/>
          <w:rtl/>
          <w:lang w:bidi="ar-TN"/>
        </w:rPr>
      </w:pPr>
      <w:r w:rsidRPr="00362D7A">
        <w:rPr>
          <w:rFonts w:ascii="Traditional Arabic" w:hAnsi="Traditional Arabic" w:cs="Traditional Arabic"/>
          <w:sz w:val="32"/>
          <w:szCs w:val="32"/>
          <w:u w:val="single"/>
          <w:rtl/>
          <w:lang w:bidi="ar-TN"/>
        </w:rPr>
        <w:t>قال الحافظ ابن حجر</w:t>
      </w:r>
      <w:r>
        <w:rPr>
          <w:rStyle w:val="Appelnotedebasdep"/>
          <w:rFonts w:ascii="Traditional Arabic" w:hAnsi="Traditional Arabic" w:cs="Traditional Arabic"/>
          <w:sz w:val="32"/>
          <w:szCs w:val="32"/>
          <w:rtl/>
          <w:lang w:bidi="ar-TN"/>
        </w:rPr>
        <w:footnoteReference w:id="178"/>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وَقَدْ وَرَدَ الْأَمْرُ بِالصَّوْمِ فِي رِوَايَةِ عَمْرِو بْنِ دِينَارٍ عَن بن عُمَرَ صَرِيحًا لَكِنَّ إِسْنَادَهَا ضَعِيفٌ وَقَدْ زَادَ فِيهَا أَنَّ النَّبِيَّ صَلَّى اللَّهُ عَلَيْهِ وَسَلَّمَ قَالَ لَهُ اعْتَكِفْ وَصُمْ أَخْرَجَهُ أَبُو دَاوُدَ وَالنَّسَائِيُّ مِنْ طَرِيقِ عَبْدِ اللَّهِ بْنِ بُدَيْلٍ وَهُوَ ضَعِيف.هــ</w:t>
      </w:r>
    </w:p>
    <w:p w:rsidR="001D349D" w:rsidRPr="00316C4A" w:rsidRDefault="001D349D" w:rsidP="001D349D">
      <w:pPr>
        <w:jc w:val="right"/>
        <w:rPr>
          <w:rFonts w:ascii="Traditional Arabic" w:hAnsi="Traditional Arabic" w:cs="Traditional Arabic"/>
          <w:sz w:val="32"/>
          <w:szCs w:val="32"/>
          <w:rtl/>
          <w:lang w:bidi="ar-TN"/>
        </w:rPr>
      </w:pPr>
    </w:p>
    <w:p w:rsidR="001D349D" w:rsidRPr="00316C4A" w:rsidRDefault="001D349D" w:rsidP="001D349D">
      <w:pPr>
        <w:jc w:val="right"/>
        <w:rPr>
          <w:rFonts w:ascii="Traditional Arabic" w:hAnsi="Traditional Arabic" w:cs="Traditional Arabic"/>
          <w:color w:val="000000"/>
          <w:sz w:val="32"/>
          <w:szCs w:val="32"/>
          <w:rtl/>
          <w:lang w:bidi="ar-TN"/>
        </w:rPr>
      </w:pPr>
      <w:r w:rsidRPr="00316C4A">
        <w:rPr>
          <w:rFonts w:ascii="Traditional Arabic" w:hAnsi="Traditional Arabic" w:cs="Traditional Arabic"/>
          <w:sz w:val="32"/>
          <w:szCs w:val="32"/>
          <w:rtl/>
          <w:lang w:bidi="ar-TN"/>
        </w:rPr>
        <w:t>واستدلوا أيضا بقول عائشة:</w:t>
      </w:r>
      <w:r>
        <w:rPr>
          <w:rFonts w:ascii="Traditional Arabic" w:hAnsi="Traditional Arabic" w:cs="Traditional Arabic" w:hint="cs"/>
          <w:sz w:val="32"/>
          <w:szCs w:val="32"/>
          <w:rtl/>
          <w:lang w:bidi="ar-TN"/>
        </w:rPr>
        <w:t>"</w:t>
      </w:r>
      <w:r w:rsidRPr="004E4B71">
        <w:rPr>
          <w:rFonts w:ascii="Traditional Arabic" w:hAnsi="Traditional Arabic" w:cs="Traditional Arabic"/>
          <w:color w:val="000000" w:themeColor="text1"/>
          <w:sz w:val="32"/>
          <w:szCs w:val="32"/>
          <w:rtl/>
          <w:lang w:bidi="ar-TN"/>
        </w:rPr>
        <w:t xml:space="preserve"> السُّنَّةُ عَلَى الْمُعْتَكِفِ أَنْ لَا يَعُودَ مَرِيضًا، وَلَا يَشْهَدُ جِنَازَةً وَلَا يَمَسَّ امْرَأَةً وَلَا يُبَاشِرَهَا وَلَا يَخْرُجَ لِحَاجَةٍ إِلَّا لِمَا لَا بُدَّ لَهُ مِنْهُ وَلَا اعْتِكَافَ إِلَّا بِصَوْمٍ وَلَا اعْتِكَافَ إِلَّا فِي مَسْجِدٍ جَامِعٍ</w:t>
      </w:r>
      <w:r w:rsidRPr="00316C4A">
        <w:rPr>
          <w:rFonts w:ascii="Traditional Arabic" w:hAnsi="Traditional Arabic" w:cs="Traditional Arabic"/>
          <w:color w:val="000000"/>
          <w:sz w:val="32"/>
          <w:szCs w:val="32"/>
          <w:rtl/>
          <w:lang w:bidi="ar-TN"/>
        </w:rPr>
        <w:t xml:space="preserve"> </w:t>
      </w:r>
      <w:r>
        <w:rPr>
          <w:rFonts w:ascii="Traditional Arabic" w:hAnsi="Traditional Arabic" w:cs="Traditional Arabic" w:hint="cs"/>
          <w:color w:val="000000"/>
          <w:sz w:val="32"/>
          <w:szCs w:val="32"/>
          <w:rtl/>
          <w:lang w:bidi="ar-TN"/>
        </w:rPr>
        <w:t>"</w:t>
      </w:r>
      <w:r w:rsidRPr="00316C4A">
        <w:rPr>
          <w:rFonts w:ascii="Traditional Arabic" w:hAnsi="Traditional Arabic" w:cs="Traditional Arabic"/>
          <w:color w:val="000000"/>
          <w:sz w:val="32"/>
          <w:szCs w:val="32"/>
          <w:rtl/>
          <w:lang w:bidi="ar-TN"/>
        </w:rPr>
        <w:t>{رواه البيهقي</w:t>
      </w:r>
      <w:r>
        <w:rPr>
          <w:rFonts w:ascii="Traditional Arabic" w:hAnsi="Traditional Arabic" w:cs="Traditional Arabic" w:hint="cs"/>
          <w:color w:val="000000"/>
          <w:sz w:val="32"/>
          <w:szCs w:val="32"/>
          <w:rtl/>
          <w:lang w:bidi="ar-TN"/>
        </w:rPr>
        <w:t xml:space="preserve"> 8594</w:t>
      </w:r>
      <w:r w:rsidRPr="00316C4A">
        <w:rPr>
          <w:rFonts w:ascii="Traditional Arabic" w:hAnsi="Traditional Arabic" w:cs="Traditional Arabic"/>
          <w:color w:val="000000"/>
          <w:sz w:val="32"/>
          <w:szCs w:val="32"/>
          <w:rtl/>
          <w:lang w:bidi="ar-TN"/>
        </w:rPr>
        <w:t>}.</w:t>
      </w:r>
    </w:p>
    <w:p w:rsidR="001D349D" w:rsidRDefault="001D349D" w:rsidP="001D349D">
      <w:pPr>
        <w:autoSpaceDE w:val="0"/>
        <w:autoSpaceDN w:val="0"/>
        <w:bidi/>
        <w:adjustRightInd w:val="0"/>
        <w:spacing w:after="0" w:line="240" w:lineRule="auto"/>
        <w:rPr>
          <w:rFonts w:ascii="Traditional Arabic" w:hAnsi="Traditional Arabic" w:cs="Traditional Arabic"/>
          <w:color w:val="000000"/>
          <w:sz w:val="32"/>
          <w:szCs w:val="32"/>
          <w:rtl/>
          <w:lang w:bidi="ar-TN"/>
        </w:rPr>
      </w:pPr>
      <w:r w:rsidRPr="00362D7A">
        <w:rPr>
          <w:rFonts w:ascii="Traditional Arabic" w:hAnsi="Traditional Arabic" w:cs="Traditional Arabic"/>
          <w:color w:val="000000"/>
          <w:sz w:val="32"/>
          <w:szCs w:val="32"/>
          <w:u w:val="single"/>
          <w:rtl/>
          <w:lang w:bidi="ar-TN"/>
        </w:rPr>
        <w:t>قال الشيخ سليمان العلوان</w:t>
      </w:r>
      <w:r>
        <w:rPr>
          <w:rStyle w:val="Appelnotedebasdep"/>
          <w:rFonts w:ascii="Traditional Arabic" w:hAnsi="Traditional Arabic" w:cs="Traditional Arabic"/>
          <w:color w:val="000000"/>
          <w:sz w:val="32"/>
          <w:szCs w:val="32"/>
          <w:rtl/>
          <w:lang w:bidi="ar-TN"/>
        </w:rPr>
        <w:footnoteReference w:id="179"/>
      </w:r>
      <w:r w:rsidRPr="00316C4A">
        <w:rPr>
          <w:rFonts w:ascii="Traditional Arabic" w:hAnsi="Traditional Arabic" w:cs="Traditional Arabic"/>
          <w:color w:val="000000"/>
          <w:sz w:val="32"/>
          <w:szCs w:val="32"/>
          <w:rtl/>
          <w:lang w:bidi="ar-TN"/>
        </w:rPr>
        <w:t>: ولكن قال الإمام البيهقي في المعرفة قوله ومن السنة من قول من دون عائشة، فقالت طائفة هذا من قول الزهري وقال آخرون هذا من قول عروة فقد روى سفيان عن هشام بن عروة عن عروة من قوله ورواه سعيد بن عروبة عن هشام بن عروة عن أبيه عن عائشة قالت : ( لا اعتكاف إلا بصوم ).وهذا كله يوضح لنا أن قولها في الحديث من السنة ليست محفوظة وأنها مدرجة أيضاً وهذا اختيار الإمام الدارقطني رحمه الله .هــ</w:t>
      </w:r>
    </w:p>
    <w:p w:rsidR="001D349D" w:rsidRPr="00C050D7" w:rsidRDefault="001D349D" w:rsidP="001D349D">
      <w:pPr>
        <w:autoSpaceDE w:val="0"/>
        <w:autoSpaceDN w:val="0"/>
        <w:bidi/>
        <w:adjustRightInd w:val="0"/>
        <w:spacing w:after="0" w:line="240" w:lineRule="auto"/>
        <w:rPr>
          <w:rFonts w:ascii="Traditional Arabic" w:hAnsi="Traditional Arabic" w:cs="Traditional Arabic"/>
          <w:color w:val="000000"/>
          <w:sz w:val="32"/>
          <w:szCs w:val="32"/>
          <w:rtl/>
          <w:lang w:bidi="ar-TN"/>
        </w:rPr>
      </w:pPr>
    </w:p>
    <w:p w:rsidR="005429C0" w:rsidRPr="00316C4A" w:rsidRDefault="001D349D" w:rsidP="005429C0">
      <w:pPr>
        <w:jc w:val="right"/>
        <w:rPr>
          <w:rFonts w:ascii="Traditional Arabic" w:hAnsi="Traditional Arabic" w:cs="Traditional Arabic"/>
          <w:sz w:val="32"/>
          <w:szCs w:val="32"/>
          <w:rtl/>
          <w:lang w:bidi="ar-TN"/>
        </w:rPr>
      </w:pPr>
      <w:r>
        <w:rPr>
          <w:rFonts w:ascii="Traditional Arabic" w:hAnsi="Traditional Arabic" w:cs="Traditional Arabic" w:hint="cs"/>
          <w:sz w:val="32"/>
          <w:szCs w:val="32"/>
          <w:rtl/>
          <w:lang w:bidi="ar-TN"/>
        </w:rPr>
        <w:t>قلت:</w:t>
      </w:r>
      <w:r w:rsidRPr="00316C4A">
        <w:rPr>
          <w:rFonts w:ascii="Traditional Arabic" w:hAnsi="Traditional Arabic" w:cs="Traditional Arabic"/>
          <w:sz w:val="32"/>
          <w:szCs w:val="32"/>
          <w:rtl/>
          <w:lang w:bidi="ar-TN"/>
        </w:rPr>
        <w:t>و</w:t>
      </w:r>
      <w:r>
        <w:rPr>
          <w:rFonts w:ascii="Traditional Arabic" w:hAnsi="Traditional Arabic" w:cs="Traditional Arabic" w:hint="cs"/>
          <w:sz w:val="32"/>
          <w:szCs w:val="32"/>
          <w:rtl/>
          <w:lang w:bidi="ar-TN"/>
        </w:rPr>
        <w:t>لو</w:t>
      </w:r>
      <w:r w:rsidRPr="00316C4A">
        <w:rPr>
          <w:rFonts w:ascii="Traditional Arabic" w:hAnsi="Traditional Arabic" w:cs="Traditional Arabic"/>
          <w:sz w:val="32"/>
          <w:szCs w:val="32"/>
          <w:rtl/>
          <w:lang w:bidi="ar-TN"/>
        </w:rPr>
        <w:t xml:space="preserve"> ثبت </w:t>
      </w:r>
      <w:r>
        <w:rPr>
          <w:rFonts w:ascii="Traditional Arabic" w:hAnsi="Traditional Arabic" w:cs="Traditional Arabic" w:hint="cs"/>
          <w:sz w:val="32"/>
          <w:szCs w:val="32"/>
          <w:rtl/>
          <w:lang w:bidi="ar-TN"/>
        </w:rPr>
        <w:t xml:space="preserve">أنه </w:t>
      </w:r>
      <w:r w:rsidRPr="00316C4A">
        <w:rPr>
          <w:rFonts w:ascii="Traditional Arabic" w:hAnsi="Traditional Arabic" w:cs="Traditional Arabic"/>
          <w:sz w:val="32"/>
          <w:szCs w:val="32"/>
          <w:rtl/>
          <w:lang w:bidi="ar-TN"/>
        </w:rPr>
        <w:t>من قول عائشة رضي الله عنها فلا حجة فيه لأن هناك من الصحابة من خالفها في المسألة كابن عباس فقد أخرج البيهقي</w:t>
      </w:r>
      <w:r>
        <w:rPr>
          <w:rStyle w:val="Appelnotedebasdep"/>
          <w:rFonts w:ascii="Traditional Arabic" w:hAnsi="Traditional Arabic" w:cs="Traditional Arabic"/>
          <w:sz w:val="32"/>
          <w:szCs w:val="32"/>
          <w:rtl/>
          <w:lang w:bidi="ar-TN"/>
        </w:rPr>
        <w:footnoteReference w:id="180"/>
      </w:r>
      <w:r w:rsidRPr="00316C4A">
        <w:rPr>
          <w:rFonts w:ascii="Traditional Arabic" w:hAnsi="Traditional Arabic" w:cs="Traditional Arabic"/>
          <w:sz w:val="32"/>
          <w:szCs w:val="32"/>
          <w:rtl/>
          <w:lang w:bidi="ar-TN"/>
        </w:rPr>
        <w:t xml:space="preserve"> في سننه عن ابن عباس عن النبي صلى الله عليه وسلم أنه قال</w:t>
      </w:r>
      <w:r w:rsidRPr="00316C4A">
        <w:rPr>
          <w:rFonts w:ascii="Traditional Arabic" w:hAnsi="Traditional Arabic" w:cs="Traditional Arabic"/>
          <w:color w:val="000000"/>
          <w:sz w:val="32"/>
          <w:szCs w:val="32"/>
          <w:rtl/>
          <w:lang w:bidi="ar-TN"/>
        </w:rPr>
        <w:t xml:space="preserve"> </w:t>
      </w:r>
      <w:r>
        <w:rPr>
          <w:rFonts w:ascii="Traditional Arabic" w:hAnsi="Traditional Arabic" w:cs="Traditional Arabic"/>
          <w:b/>
          <w:bCs/>
          <w:color w:val="000080"/>
          <w:sz w:val="44"/>
          <w:szCs w:val="44"/>
          <w:rtl/>
          <w:lang w:bidi="ar-TN"/>
        </w:rPr>
        <w:t xml:space="preserve">" </w:t>
      </w:r>
      <w:r w:rsidRPr="002D27AC">
        <w:rPr>
          <w:rFonts w:ascii="Traditional Arabic" w:hAnsi="Traditional Arabic" w:cs="Traditional Arabic"/>
          <w:color w:val="000000" w:themeColor="text1"/>
          <w:sz w:val="32"/>
          <w:szCs w:val="32"/>
          <w:rtl/>
          <w:lang w:bidi="ar-TN"/>
        </w:rPr>
        <w:t xml:space="preserve">لَيْسَ عَلَى الْمُعْتَكِفِ صِيَامٌ إِلَّا أَنْ يَجْعَلَهُ عَلَى نَفْسِهِ </w:t>
      </w:r>
      <w:r>
        <w:rPr>
          <w:rFonts w:ascii="Traditional Arabic" w:hAnsi="Traditional Arabic" w:cs="Traditional Arabic"/>
          <w:b/>
          <w:bCs/>
          <w:color w:val="000080"/>
          <w:sz w:val="44"/>
          <w:szCs w:val="44"/>
          <w:rtl/>
          <w:lang w:bidi="ar-TN"/>
        </w:rPr>
        <w:t>"</w:t>
      </w:r>
      <w:r w:rsidRPr="00316C4A">
        <w:rPr>
          <w:rFonts w:ascii="Traditional Arabic" w:hAnsi="Traditional Arabic" w:cs="Traditional Arabic"/>
          <w:color w:val="000000"/>
          <w:sz w:val="32"/>
          <w:szCs w:val="32"/>
          <w:rtl/>
          <w:lang w:bidi="ar-TN"/>
        </w:rPr>
        <w:t xml:space="preserve"> والصحيح وقفه كما قال ابن حجر في البلوغ,</w:t>
      </w:r>
      <w:r>
        <w:rPr>
          <w:rFonts w:ascii="Traditional Arabic" w:hAnsi="Traditional Arabic" w:cs="Traditional Arabic" w:hint="cs"/>
          <w:color w:val="000000"/>
          <w:sz w:val="32"/>
          <w:szCs w:val="32"/>
          <w:rtl/>
          <w:lang w:bidi="ar-TN"/>
        </w:rPr>
        <w:t>و</w:t>
      </w:r>
      <w:r w:rsidRPr="00362D7A">
        <w:rPr>
          <w:rFonts w:ascii="Traditional Arabic" w:hAnsi="Traditional Arabic" w:cs="Traditional Arabic"/>
          <w:color w:val="000000"/>
          <w:sz w:val="32"/>
          <w:szCs w:val="32"/>
          <w:u w:val="single"/>
          <w:rtl/>
          <w:lang w:bidi="ar-TN"/>
        </w:rPr>
        <w:t>قال البيهقي</w:t>
      </w:r>
      <w:r>
        <w:rPr>
          <w:rStyle w:val="Appelnotedebasdep"/>
          <w:rFonts w:ascii="Traditional Arabic" w:hAnsi="Traditional Arabic" w:cs="Traditional Arabic"/>
          <w:color w:val="000000"/>
          <w:sz w:val="32"/>
          <w:szCs w:val="32"/>
          <w:u w:val="single"/>
          <w:rtl/>
          <w:lang w:bidi="ar-TN"/>
        </w:rPr>
        <w:footnoteReference w:id="181"/>
      </w:r>
      <w:r w:rsidRPr="00316C4A">
        <w:rPr>
          <w:rFonts w:ascii="Traditional Arabic" w:hAnsi="Traditional Arabic" w:cs="Traditional Arabic"/>
          <w:color w:val="000000"/>
          <w:sz w:val="32"/>
          <w:szCs w:val="32"/>
          <w:rtl/>
          <w:lang w:bidi="ar-TN"/>
        </w:rPr>
        <w:t>: الصَّحِيحُ أَنَّهُ مَوْقُوفٌ وَرَفْعُهُ وَهْمٌ.هــ,وإذا اختلف الصحابة في مسألة فالحجة فيما دل عليه الكتاب والسنة,وعندنا أنه لم يأت فيهما اشتراط الصيام</w:t>
      </w:r>
      <w:r>
        <w:rPr>
          <w:rFonts w:ascii="Traditional Arabic" w:hAnsi="Traditional Arabic" w:cs="Traditional Arabic" w:hint="cs"/>
          <w:color w:val="000000"/>
          <w:sz w:val="32"/>
          <w:szCs w:val="32"/>
          <w:rtl/>
          <w:lang w:bidi="ar-TN"/>
        </w:rPr>
        <w:t xml:space="preserve"> على المعتكف</w:t>
      </w:r>
      <w:r w:rsidRPr="00316C4A">
        <w:rPr>
          <w:rFonts w:ascii="Traditional Arabic" w:hAnsi="Traditional Arabic" w:cs="Traditional Arabic"/>
          <w:color w:val="000000"/>
          <w:sz w:val="32"/>
          <w:szCs w:val="32"/>
          <w:rtl/>
          <w:lang w:bidi="ar-TN"/>
        </w:rPr>
        <w:t>,والله أعلم.</w:t>
      </w:r>
    </w:p>
    <w:p w:rsidR="001D349D" w:rsidRPr="001057A9" w:rsidRDefault="001D349D" w:rsidP="001D349D">
      <w:pPr>
        <w:jc w:val="right"/>
        <w:rPr>
          <w:rFonts w:ascii="Traditional Arabic" w:hAnsi="Traditional Arabic" w:cs="Traditional Arabic"/>
          <w:b/>
          <w:bCs/>
          <w:color w:val="FF0000"/>
          <w:sz w:val="40"/>
          <w:szCs w:val="40"/>
          <w:u w:val="single"/>
          <w:rtl/>
          <w:lang w:bidi="ar-TN"/>
        </w:rPr>
      </w:pPr>
      <w:r w:rsidRPr="001057A9">
        <w:rPr>
          <w:rFonts w:ascii="Traditional Arabic" w:hAnsi="Traditional Arabic" w:cs="Traditional Arabic"/>
          <w:b/>
          <w:bCs/>
          <w:color w:val="FF0000"/>
          <w:sz w:val="40"/>
          <w:szCs w:val="40"/>
          <w:u w:val="single"/>
          <w:rtl/>
          <w:lang w:bidi="ar-TN"/>
        </w:rPr>
        <w:lastRenderedPageBreak/>
        <w:t xml:space="preserve">الحديث </w:t>
      </w:r>
      <w:r w:rsidRPr="001057A9">
        <w:rPr>
          <w:rFonts w:ascii="Traditional Arabic" w:hAnsi="Traditional Arabic" w:cs="Traditional Arabic" w:hint="cs"/>
          <w:b/>
          <w:bCs/>
          <w:color w:val="FF0000"/>
          <w:sz w:val="40"/>
          <w:szCs w:val="40"/>
          <w:u w:val="single"/>
          <w:rtl/>
          <w:lang w:bidi="ar-TN"/>
        </w:rPr>
        <w:t>الثالث</w:t>
      </w:r>
      <w:r w:rsidRPr="001057A9">
        <w:rPr>
          <w:rFonts w:ascii="Traditional Arabic" w:hAnsi="Traditional Arabic" w:cs="Traditional Arabic"/>
          <w:b/>
          <w:bCs/>
          <w:color w:val="FF0000"/>
          <w:sz w:val="40"/>
          <w:szCs w:val="40"/>
          <w:u w:val="single"/>
          <w:rtl/>
          <w:lang w:bidi="ar-TN"/>
        </w:rPr>
        <w:t xml:space="preserve"> والثلاثون:</w:t>
      </w:r>
    </w:p>
    <w:p w:rsidR="001D349D" w:rsidRDefault="001D349D" w:rsidP="001D349D">
      <w:pPr>
        <w:jc w:val="right"/>
        <w:rPr>
          <w:rFonts w:ascii="Traditional Arabic" w:hAnsi="Traditional Arabic" w:cs="Traditional Arabic"/>
          <w:b/>
          <w:bCs/>
          <w:sz w:val="32"/>
          <w:szCs w:val="32"/>
          <w:rtl/>
          <w:lang w:bidi="ar-TN"/>
        </w:rPr>
      </w:pPr>
      <w:r w:rsidRPr="00562AED">
        <w:rPr>
          <w:rFonts w:ascii="Traditional Arabic" w:hAnsi="Traditional Arabic" w:cs="Traditional Arabic"/>
          <w:b/>
          <w:bCs/>
          <w:sz w:val="32"/>
          <w:szCs w:val="32"/>
          <w:rtl/>
          <w:lang w:bidi="ar-TN"/>
        </w:rPr>
        <w:t>عَنْ صَفِيَّةَ بِنْتِ حُيَيٍّ رضي الله عنها قَالَتْ: ((كَانَ النَّبِيُّ - صلى الله عليه وسلم - مُعْتَكِفًا. فَأَتَيْتُهُ أَزُورُهُ لَيْلاً. فَحَدَّثْتُهُ , ثُمَّ قُمْتُ لأَنْقَلِبَ , فَقَامَ مَعِي لِيَقْلِبَنِي - وَكَانَ مَسْكَنُهَا فِي دَارِ أُسَامَةَ بْنِ زَيْدٍ - فَمَرَّ رَجُلانِ مِنْ الأَنْصَارِ فَلَمَّا رَأَيَا رَسُولَ اللَّهِ - صلى الله عليه وسلم - أَسْرَعَا. فَقَالَ النَّبِيُّ - صلى الله عليه وسلم -: عَلَى رِسْلِكُمَا. إنَّهَا صَفِيَّةُ بِنْتُ حُيَيٍّ. فَقَالا: سُبْحَانَ اللَّهِ يَا رَسُولَ اللَّهِ. فَقَالَ: إنَّ الشَّيْطَانَ يَجْرِي مِنْ ابْنِ آدَمَ مَجْرَى الدَّمِ. وَإِنِّي خَشِيتُ أَنْ يَقْذِفَ فِي قُلُوبِكُمَا شَرّاً- أَوْ قَالَ شَيْئاً)) .</w:t>
      </w:r>
    </w:p>
    <w:p w:rsidR="001D349D" w:rsidRPr="00562AED" w:rsidRDefault="001D349D" w:rsidP="001D349D">
      <w:pPr>
        <w:jc w:val="right"/>
        <w:rPr>
          <w:rFonts w:ascii="Traditional Arabic" w:hAnsi="Traditional Arabic" w:cs="Traditional Arabic"/>
          <w:b/>
          <w:bCs/>
          <w:sz w:val="32"/>
          <w:szCs w:val="32"/>
          <w:rtl/>
          <w:lang w:bidi="ar-TN"/>
        </w:rPr>
      </w:pPr>
      <w:r w:rsidRPr="00562AED">
        <w:rPr>
          <w:rFonts w:ascii="Traditional Arabic" w:hAnsi="Traditional Arabic" w:cs="Traditional Arabic" w:hint="cs"/>
          <w:b/>
          <w:bCs/>
          <w:sz w:val="32"/>
          <w:szCs w:val="32"/>
          <w:rtl/>
          <w:lang w:bidi="ar-TN"/>
        </w:rPr>
        <w:t>{البخاري 2038 ومسلم 2175}</w:t>
      </w:r>
    </w:p>
    <w:p w:rsidR="001D349D" w:rsidRDefault="001D349D" w:rsidP="001D349D">
      <w:pPr>
        <w:jc w:val="right"/>
        <w:rPr>
          <w:rFonts w:ascii="Traditional Arabic" w:hAnsi="Traditional Arabic" w:cs="Traditional Arabic" w:hint="cs"/>
          <w:sz w:val="32"/>
          <w:szCs w:val="32"/>
          <w:rtl/>
          <w:lang w:bidi="ar-TN"/>
        </w:rPr>
      </w:pPr>
    </w:p>
    <w:p w:rsidR="005429C0" w:rsidRPr="00316C4A" w:rsidRDefault="005429C0" w:rsidP="001D349D">
      <w:pPr>
        <w:jc w:val="right"/>
        <w:rPr>
          <w:rFonts w:ascii="Traditional Arabic" w:hAnsi="Traditional Arabic" w:cs="Traditional Arabic"/>
          <w:sz w:val="32"/>
          <w:szCs w:val="32"/>
          <w:rtl/>
          <w:lang w:bidi="ar-TN"/>
        </w:rPr>
      </w:pPr>
      <w:r w:rsidRPr="001D349D">
        <w:rPr>
          <w:rFonts w:ascii="Traditional Arabic" w:hAnsi="Traditional Arabic" w:cs="Traditional Arabic" w:hint="cs"/>
          <w:b/>
          <w:bCs/>
          <w:color w:val="002060"/>
          <w:sz w:val="40"/>
          <w:szCs w:val="40"/>
          <w:u w:val="single"/>
          <w:rtl/>
          <w:lang w:bidi="ar-TN"/>
        </w:rPr>
        <w:t>الشرح:</w:t>
      </w:r>
    </w:p>
    <w:p w:rsidR="001D349D" w:rsidRPr="00316C4A" w:rsidRDefault="001D349D" w:rsidP="001D349D">
      <w:pPr>
        <w:jc w:val="right"/>
        <w:rPr>
          <w:rFonts w:ascii="Traditional Arabic" w:hAnsi="Traditional Arabic" w:cs="Traditional Arabic"/>
          <w:sz w:val="32"/>
          <w:szCs w:val="32"/>
          <w:rtl/>
          <w:lang w:bidi="ar-TN"/>
        </w:rPr>
      </w:pPr>
      <w:r w:rsidRPr="009F75FA">
        <w:rPr>
          <w:rFonts w:ascii="Traditional Arabic" w:hAnsi="Traditional Arabic" w:cs="Traditional Arabic"/>
          <w:sz w:val="32"/>
          <w:szCs w:val="32"/>
          <w:u w:val="single"/>
          <w:rtl/>
          <w:lang w:bidi="ar-TN"/>
        </w:rPr>
        <w:t>قال ابن حجر</w:t>
      </w:r>
      <w:r>
        <w:rPr>
          <w:rStyle w:val="Appelnotedebasdep"/>
          <w:rFonts w:ascii="Traditional Arabic" w:hAnsi="Traditional Arabic" w:cs="Traditional Arabic"/>
          <w:sz w:val="32"/>
          <w:szCs w:val="32"/>
          <w:u w:val="single"/>
          <w:rtl/>
          <w:lang w:bidi="ar-TN"/>
        </w:rPr>
        <w:footnoteReference w:id="182"/>
      </w:r>
      <w:r w:rsidRPr="00316C4A">
        <w:rPr>
          <w:rFonts w:ascii="Traditional Arabic" w:hAnsi="Traditional Arabic" w:cs="Traditional Arabic"/>
          <w:sz w:val="32"/>
          <w:szCs w:val="32"/>
          <w:rtl/>
          <w:lang w:bidi="ar-TN"/>
        </w:rPr>
        <w:t>: وَفِي الْحَدِيثِ مِنَ الْفَوَائِدِ جَوَازُ اشْتِغَالِ الْمُعْتَكِفِ بِالْأُمُورِ الْمُبَاحَةِ مِنْ تَشْيِيعِ زَائِرِهِ وَالْقِيَامِ مَعَهُ وَالْحَدِيثِ مَعَ غَيْرِهِ وَإِبَاحَةُ خَلْوَةِ الْمُعْتَكِفِ بِالزَّوْجَةِ.هـــ</w:t>
      </w:r>
    </w:p>
    <w:p w:rsidR="001D349D" w:rsidRPr="00316C4A" w:rsidRDefault="001D349D" w:rsidP="001D349D">
      <w:pPr>
        <w:jc w:val="right"/>
        <w:rPr>
          <w:rFonts w:ascii="Traditional Arabic" w:hAnsi="Traditional Arabic" w:cs="Traditional Arabic"/>
          <w:color w:val="000000"/>
          <w:sz w:val="32"/>
          <w:szCs w:val="32"/>
          <w:rtl/>
          <w:lang w:bidi="ar-TN"/>
        </w:rPr>
      </w:pPr>
      <w:r w:rsidRPr="009F75FA">
        <w:rPr>
          <w:rFonts w:ascii="Traditional Arabic" w:hAnsi="Traditional Arabic" w:cs="Traditional Arabic"/>
          <w:sz w:val="32"/>
          <w:szCs w:val="32"/>
          <w:u w:val="single"/>
          <w:rtl/>
          <w:lang w:bidi="ar-TN"/>
        </w:rPr>
        <w:t>وقال ابن دقيق العيد</w:t>
      </w:r>
      <w:r>
        <w:rPr>
          <w:rStyle w:val="Appelnotedebasdep"/>
          <w:rFonts w:ascii="Traditional Arabic" w:hAnsi="Traditional Arabic" w:cs="Traditional Arabic"/>
          <w:sz w:val="32"/>
          <w:szCs w:val="32"/>
          <w:u w:val="single"/>
          <w:rtl/>
          <w:lang w:bidi="ar-TN"/>
        </w:rPr>
        <w:footnoteReference w:id="183"/>
      </w:r>
      <w:r w:rsidRPr="00316C4A">
        <w:rPr>
          <w:rFonts w:ascii="Traditional Arabic" w:hAnsi="Traditional Arabic" w:cs="Traditional Arabic"/>
          <w:sz w:val="32"/>
          <w:szCs w:val="32"/>
          <w:rtl/>
          <w:lang w:bidi="ar-TN"/>
        </w:rPr>
        <w:t>:</w:t>
      </w:r>
      <w:r w:rsidRPr="00316C4A">
        <w:rPr>
          <w:rFonts w:ascii="Traditional Arabic" w:hAnsi="Traditional Arabic" w:cs="Traditional Arabic"/>
          <w:color w:val="000000"/>
          <w:sz w:val="32"/>
          <w:szCs w:val="32"/>
          <w:rtl/>
          <w:lang w:bidi="ar-TN"/>
        </w:rPr>
        <w:t xml:space="preserve"> وَالْحَدِيثُ يَدُلُّ عَلَى جَوَازِ زِيَارَةِ الْمَرْأَةِ الْمُعْتَكِفَ. وَجَوَازِ التَّحَدُّثِ مَعَهُ. وَفِيهِ تَأْنِيسُ الزَّائِرِ بِالْمَشْيِ مَعَهُ، لَا سِيَّمَا إذَا دَعَتْ الْحَاجَةُ إلَى ذَلِكَ كَاللَّيْلِ وَقَدْ تَبَيَّنَ بِالرِّوَايَةِ الثَّانِيَةِ أَنَّ النَّبِيَّ - صَلَّى اللَّهُ عَلَيْهِ وَسَلَّمَ - مَشَى مَعَهَا إلَى بَابِ الْمَسْجِدِ فَقَطْ. وَفِيهِ دَلِيلٌ عَلَى التَّحَرُّزِ مِمَّا يَقَعُ فِي الْوَهْمِ نِسْبَةُ الْإِنْسَانِ إلَيْهِ، مِمَّا لَا يَنْبَغِي.هــ</w:t>
      </w:r>
    </w:p>
    <w:p w:rsidR="001D349D" w:rsidRDefault="001D349D" w:rsidP="001D349D">
      <w:pPr>
        <w:jc w:val="right"/>
        <w:rPr>
          <w:rStyle w:val="apple-style-span"/>
          <w:rFonts w:ascii="Traditional Arabic" w:hAnsi="Traditional Arabic" w:cs="Traditional Arabic" w:hint="cs"/>
          <w:sz w:val="32"/>
          <w:szCs w:val="32"/>
          <w:rtl/>
        </w:rPr>
      </w:pPr>
      <w:r w:rsidRPr="00316C4A">
        <w:rPr>
          <w:rStyle w:val="apple-style-span"/>
          <w:rFonts w:ascii="Traditional Arabic" w:hAnsi="Traditional Arabic" w:cs="Traditional Arabic"/>
          <w:sz w:val="32"/>
          <w:szCs w:val="32"/>
          <w:rtl/>
        </w:rPr>
        <w:t>قلت:</w:t>
      </w:r>
      <w:r>
        <w:rPr>
          <w:rStyle w:val="apple-style-span"/>
          <w:rFonts w:ascii="Traditional Arabic" w:hAnsi="Traditional Arabic" w:cs="Traditional Arabic" w:hint="cs"/>
          <w:sz w:val="32"/>
          <w:szCs w:val="32"/>
          <w:rtl/>
        </w:rPr>
        <w:t>و</w:t>
      </w:r>
      <w:r w:rsidRPr="00316C4A">
        <w:rPr>
          <w:rStyle w:val="apple-style-span"/>
          <w:rFonts w:ascii="Traditional Arabic" w:hAnsi="Traditional Arabic" w:cs="Traditional Arabic"/>
          <w:sz w:val="32"/>
          <w:szCs w:val="32"/>
          <w:rtl/>
        </w:rPr>
        <w:t>يجوز للمعتكف أن يستعمل الهاتف ويتصل بأهله وأقاربه من المسجد ولا يبطل اعتكافه بذلك فهو لم يأت بما ينافيه ويبطله.</w:t>
      </w:r>
    </w:p>
    <w:p w:rsidR="001D349D" w:rsidRDefault="001D349D" w:rsidP="001D349D">
      <w:pPr>
        <w:jc w:val="right"/>
        <w:rPr>
          <w:rStyle w:val="apple-style-span"/>
          <w:rFonts w:ascii="Traditional Arabic" w:hAnsi="Traditional Arabic" w:cs="Traditional Arabic" w:hint="cs"/>
          <w:sz w:val="32"/>
          <w:szCs w:val="32"/>
          <w:rtl/>
        </w:rPr>
      </w:pPr>
    </w:p>
    <w:p w:rsidR="001D349D" w:rsidRDefault="001D349D" w:rsidP="001D349D">
      <w:pPr>
        <w:jc w:val="right"/>
        <w:rPr>
          <w:rStyle w:val="apple-style-span"/>
          <w:rFonts w:ascii="Traditional Arabic" w:hAnsi="Traditional Arabic" w:cs="Traditional Arabic"/>
          <w:sz w:val="32"/>
          <w:szCs w:val="32"/>
          <w:rtl/>
        </w:rPr>
      </w:pPr>
      <w:r w:rsidRPr="0045038B">
        <w:rPr>
          <w:rStyle w:val="apple-style-span"/>
          <w:rFonts w:ascii="Traditional Arabic" w:hAnsi="Traditional Arabic" w:cs="Traditional Arabic" w:hint="cs"/>
          <w:sz w:val="32"/>
          <w:szCs w:val="32"/>
          <w:u w:val="single"/>
          <w:rtl/>
        </w:rPr>
        <w:lastRenderedPageBreak/>
        <w:t>قال الشيخ عبد الله بن جبرين رحمه الله</w:t>
      </w:r>
      <w:r>
        <w:rPr>
          <w:rStyle w:val="Appelnotedebasdep"/>
          <w:rFonts w:ascii="Traditional Arabic" w:hAnsi="Traditional Arabic" w:cs="Traditional Arabic"/>
          <w:sz w:val="32"/>
          <w:szCs w:val="32"/>
          <w:rtl/>
        </w:rPr>
        <w:footnoteReference w:id="184"/>
      </w:r>
      <w:r>
        <w:rPr>
          <w:rStyle w:val="apple-style-span"/>
          <w:rFonts w:ascii="Traditional Arabic" w:hAnsi="Traditional Arabic" w:cs="Traditional Arabic" w:hint="cs"/>
          <w:sz w:val="32"/>
          <w:szCs w:val="32"/>
          <w:rtl/>
        </w:rPr>
        <w:t>:</w:t>
      </w:r>
    </w:p>
    <w:tbl>
      <w:tblPr>
        <w:tblW w:w="8640" w:type="dxa"/>
        <w:jc w:val="center"/>
        <w:tblCellSpacing w:w="0" w:type="dxa"/>
        <w:tblCellMar>
          <w:left w:w="0" w:type="dxa"/>
          <w:right w:w="0" w:type="dxa"/>
        </w:tblCellMar>
        <w:tblLook w:val="04A0"/>
      </w:tblPr>
      <w:tblGrid>
        <w:gridCol w:w="8640"/>
      </w:tblGrid>
      <w:tr w:rsidR="001D349D" w:rsidRPr="00727C2F" w:rsidTr="00D14237">
        <w:trPr>
          <w:tblCellSpacing w:w="0" w:type="dxa"/>
          <w:jc w:val="center"/>
        </w:trPr>
        <w:tc>
          <w:tcPr>
            <w:tcW w:w="4900" w:type="pct"/>
            <w:vAlign w:val="center"/>
            <w:hideMark/>
          </w:tcPr>
          <w:tbl>
            <w:tblPr>
              <w:tblW w:w="4900" w:type="pct"/>
              <w:jc w:val="center"/>
              <w:tblCellSpacing w:w="15" w:type="dxa"/>
              <w:tblCellMar>
                <w:top w:w="15" w:type="dxa"/>
                <w:left w:w="15" w:type="dxa"/>
                <w:bottom w:w="15" w:type="dxa"/>
                <w:right w:w="15" w:type="dxa"/>
              </w:tblCellMar>
              <w:tblLook w:val="04A0"/>
            </w:tblPr>
            <w:tblGrid>
              <w:gridCol w:w="8467"/>
            </w:tblGrid>
            <w:tr w:rsidR="001D349D" w:rsidRPr="00727C2F" w:rsidTr="00D14237">
              <w:trPr>
                <w:tblCellSpacing w:w="15" w:type="dxa"/>
                <w:jc w:val="center"/>
              </w:trPr>
              <w:tc>
                <w:tcPr>
                  <w:tcW w:w="0" w:type="auto"/>
                  <w:vAlign w:val="center"/>
                  <w:hideMark/>
                </w:tcPr>
                <w:p w:rsidR="00727C2F" w:rsidRPr="00727C2F" w:rsidRDefault="001D349D" w:rsidP="00D14237">
                  <w:pPr>
                    <w:bidi/>
                    <w:spacing w:before="100" w:beforeAutospacing="1" w:after="100" w:afterAutospacing="1" w:line="240" w:lineRule="auto"/>
                    <w:ind w:left="150" w:right="75"/>
                    <w:rPr>
                      <w:rFonts w:ascii="Traditional Arabic" w:eastAsia="Times New Roman" w:hAnsi="Traditional Arabic" w:cs="Traditional Arabic"/>
                      <w:color w:val="000000" w:themeColor="text1"/>
                      <w:sz w:val="32"/>
                      <w:szCs w:val="32"/>
                      <w:lang w:eastAsia="fr-FR"/>
                    </w:rPr>
                  </w:pPr>
                  <w:r w:rsidRPr="00727C2F">
                    <w:rPr>
                      <w:rFonts w:ascii="Traditional Arabic" w:eastAsia="Times New Roman" w:hAnsi="Traditional Arabic" w:cs="Traditional Arabic"/>
                      <w:color w:val="000000" w:themeColor="text1"/>
                      <w:sz w:val="32"/>
                      <w:szCs w:val="32"/>
                      <w:rtl/>
                      <w:lang w:eastAsia="fr-FR"/>
                    </w:rPr>
                    <w:t>لا أرى مانعا من الاتصال الهاتفي بالأهل إن كانوا بعيدين، فإن القادمين إلى مكة من داخل المملكة وخارجها قد جاءوا إلى المسجد الحرام للعبادة ومنها الاعتكاف، ومع ذلك فقد يهتم أحدهم بأهله البعيدين ويحب الاطمئنان على صحتهم وأخبارهم وما جرى بعده لديهم، وقد لا يتأتى له معرفة ذلك إلا بالمكالمات الهاتفية التي يسرها الله تعالى في هذه الأزمنة حتى قرب البعيد وتمكن الإنسان من مخاطبة من في أقصى الأرض كمن إلى جانبه، فعلى هذا لا بأس أن يخرج من معتكفه وقتا قصيرا فيتصل بأهله أو بأحبابه من الهواتف التي في الشوارع والطرق ثم الرجوع إلى معتكفه كما أن له إدخال الهاتف الجوال الذي ينقل من مكان إلى مكان ويتكلم فيه بدون أسلاك ولكن لا يكثر من استعماله ولا من التلقي به مما يشغله عن مقصد الاعتكاف ومتى أدخله في المسجد فإنه يقفله إلا عند الحاجة الشديدة والله أعلم. </w:t>
                  </w:r>
                  <w:r>
                    <w:rPr>
                      <w:rFonts w:ascii="Traditional Arabic" w:eastAsia="Times New Roman" w:hAnsi="Traditional Arabic" w:cs="Traditional Arabic" w:hint="cs"/>
                      <w:color w:val="000000" w:themeColor="text1"/>
                      <w:sz w:val="32"/>
                      <w:szCs w:val="32"/>
                      <w:rtl/>
                      <w:lang w:eastAsia="fr-FR"/>
                    </w:rPr>
                    <w:t>هــ</w:t>
                  </w:r>
                </w:p>
              </w:tc>
            </w:tr>
          </w:tbl>
          <w:p w:rsidR="001D349D" w:rsidRPr="00727C2F" w:rsidRDefault="001D349D" w:rsidP="00D14237">
            <w:pPr>
              <w:spacing w:after="0" w:line="240" w:lineRule="auto"/>
              <w:jc w:val="right"/>
              <w:rPr>
                <w:rFonts w:ascii="Times New Roman" w:eastAsia="Times New Roman" w:hAnsi="Times New Roman" w:cs="Times New Roman"/>
                <w:sz w:val="24"/>
                <w:szCs w:val="24"/>
                <w:lang w:eastAsia="fr-FR"/>
              </w:rPr>
            </w:pPr>
          </w:p>
        </w:tc>
      </w:tr>
    </w:tbl>
    <w:p w:rsidR="001D349D" w:rsidRDefault="001D349D" w:rsidP="001D349D">
      <w:pPr>
        <w:jc w:val="right"/>
        <w:rPr>
          <w:rStyle w:val="apple-style-span"/>
          <w:rFonts w:ascii="Traditional Arabic" w:hAnsi="Traditional Arabic" w:cs="Traditional Arabic"/>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Default="001D349D" w:rsidP="001D349D">
      <w:pPr>
        <w:rPr>
          <w:rStyle w:val="apple-style-span"/>
          <w:rFonts w:ascii="Traditional Arabic" w:hAnsi="Traditional Arabic" w:cs="Traditional Arabic" w:hint="cs"/>
          <w:sz w:val="32"/>
          <w:szCs w:val="32"/>
          <w:rtl/>
        </w:rPr>
      </w:pPr>
    </w:p>
    <w:p w:rsidR="001D349D" w:rsidRPr="00316C4A" w:rsidRDefault="001D349D" w:rsidP="001D349D">
      <w:pPr>
        <w:rPr>
          <w:rStyle w:val="apple-style-span"/>
          <w:rFonts w:ascii="Traditional Arabic" w:hAnsi="Traditional Arabic" w:cs="Traditional Arabic"/>
          <w:sz w:val="32"/>
          <w:szCs w:val="32"/>
          <w:rtl/>
        </w:rPr>
      </w:pPr>
    </w:p>
    <w:p w:rsidR="001D349D" w:rsidRPr="004F3F16" w:rsidRDefault="001D349D" w:rsidP="001D349D">
      <w:pPr>
        <w:jc w:val="center"/>
        <w:rPr>
          <w:rStyle w:val="apple-style-span"/>
          <w:rFonts w:ascii="Traditional Arabic" w:hAnsi="Traditional Arabic" w:cs="Traditional Arabic"/>
          <w:b/>
          <w:bCs/>
          <w:color w:val="C00000"/>
          <w:sz w:val="56"/>
          <w:szCs w:val="56"/>
          <w:u w:val="single"/>
          <w:rtl/>
        </w:rPr>
      </w:pPr>
      <w:r w:rsidRPr="004F3F16">
        <w:rPr>
          <w:rStyle w:val="apple-style-span"/>
          <w:rFonts w:ascii="Traditional Arabic" w:hAnsi="Traditional Arabic" w:cs="Traditional Arabic"/>
          <w:b/>
          <w:bCs/>
          <w:color w:val="C00000"/>
          <w:sz w:val="56"/>
          <w:szCs w:val="56"/>
          <w:u w:val="single"/>
          <w:rtl/>
        </w:rPr>
        <w:lastRenderedPageBreak/>
        <w:t>الخاتمة</w:t>
      </w:r>
    </w:p>
    <w:p w:rsidR="001D349D" w:rsidRPr="00316C4A" w:rsidRDefault="001D349D" w:rsidP="001D349D">
      <w:pPr>
        <w:jc w:val="right"/>
        <w:rPr>
          <w:rStyle w:val="apple-style-span"/>
          <w:rFonts w:ascii="Traditional Arabic" w:hAnsi="Traditional Arabic" w:cs="Traditional Arabic"/>
          <w:sz w:val="32"/>
          <w:szCs w:val="32"/>
          <w:rtl/>
        </w:rPr>
      </w:pPr>
      <w:r w:rsidRPr="00316C4A">
        <w:rPr>
          <w:rStyle w:val="apple-style-span"/>
          <w:rFonts w:ascii="Traditional Arabic" w:hAnsi="Traditional Arabic" w:cs="Traditional Arabic"/>
          <w:sz w:val="32"/>
          <w:szCs w:val="32"/>
          <w:rtl/>
        </w:rPr>
        <w:t>إلى هنا نكون قد انتهينا من الشرح والتعليق ع</w:t>
      </w:r>
      <w:r>
        <w:rPr>
          <w:rStyle w:val="apple-style-span"/>
          <w:rFonts w:ascii="Traditional Arabic" w:hAnsi="Traditional Arabic" w:cs="Traditional Arabic"/>
          <w:sz w:val="32"/>
          <w:szCs w:val="32"/>
          <w:rtl/>
        </w:rPr>
        <w:t>لى هذه الأحاديث الطيبة النافعة,</w:t>
      </w:r>
      <w:r w:rsidRPr="00316C4A">
        <w:rPr>
          <w:rStyle w:val="apple-style-span"/>
          <w:rFonts w:ascii="Traditional Arabic" w:hAnsi="Traditional Arabic" w:cs="Traditional Arabic"/>
          <w:sz w:val="32"/>
          <w:szCs w:val="32"/>
          <w:rtl/>
        </w:rPr>
        <w:t>نسأل الله أن ينفع إخواننا بهذه الرسالة ويوفقني وإياهم لما فيه صلاح الدنيا والدين</w:t>
      </w:r>
      <w:r>
        <w:rPr>
          <w:rStyle w:val="apple-style-span"/>
          <w:rFonts w:ascii="Traditional Arabic" w:hAnsi="Traditional Arabic" w:cs="Traditional Arabic" w:hint="cs"/>
          <w:sz w:val="32"/>
          <w:szCs w:val="32"/>
          <w:rtl/>
        </w:rPr>
        <w:t xml:space="preserve"> إنه ولي ذلك والقادر عليه</w:t>
      </w:r>
      <w:r w:rsidRPr="00316C4A">
        <w:rPr>
          <w:rStyle w:val="apple-style-span"/>
          <w:rFonts w:ascii="Traditional Arabic" w:hAnsi="Traditional Arabic" w:cs="Traditional Arabic"/>
          <w:sz w:val="32"/>
          <w:szCs w:val="32"/>
          <w:rtl/>
        </w:rPr>
        <w:t>.</w:t>
      </w:r>
    </w:p>
    <w:p w:rsidR="001D349D" w:rsidRPr="00316C4A" w:rsidRDefault="001D349D" w:rsidP="001D349D">
      <w:pPr>
        <w:jc w:val="right"/>
        <w:rPr>
          <w:rStyle w:val="apple-style-span"/>
          <w:rFonts w:ascii="Traditional Arabic" w:hAnsi="Traditional Arabic" w:cs="Traditional Arabic"/>
          <w:sz w:val="32"/>
          <w:szCs w:val="32"/>
          <w:rtl/>
        </w:rPr>
      </w:pPr>
      <w:r w:rsidRPr="00316C4A">
        <w:rPr>
          <w:rStyle w:val="apple-style-span"/>
          <w:rFonts w:ascii="Traditional Arabic" w:hAnsi="Traditional Arabic" w:cs="Traditional Arabic"/>
          <w:sz w:val="32"/>
          <w:szCs w:val="32"/>
          <w:rtl/>
        </w:rPr>
        <w:t>ولا حول ولا قوة إلا بالله العلي العظيم</w:t>
      </w:r>
    </w:p>
    <w:p w:rsidR="001D349D" w:rsidRPr="00316C4A" w:rsidRDefault="001D349D" w:rsidP="001D349D">
      <w:pPr>
        <w:jc w:val="right"/>
        <w:rPr>
          <w:rStyle w:val="apple-style-span"/>
          <w:rFonts w:ascii="Traditional Arabic" w:hAnsi="Traditional Arabic" w:cs="Traditional Arabic"/>
          <w:sz w:val="32"/>
          <w:szCs w:val="32"/>
          <w:rtl/>
        </w:rPr>
      </w:pPr>
      <w:r>
        <w:rPr>
          <w:rStyle w:val="apple-style-span"/>
          <w:rFonts w:ascii="Traditional Arabic" w:hAnsi="Traditional Arabic" w:cs="Traditional Arabic"/>
          <w:sz w:val="32"/>
          <w:szCs w:val="32"/>
          <w:rtl/>
        </w:rPr>
        <w:t>وصل</w:t>
      </w:r>
      <w:r>
        <w:rPr>
          <w:rStyle w:val="apple-style-span"/>
          <w:rFonts w:ascii="Traditional Arabic" w:hAnsi="Traditional Arabic" w:cs="Traditional Arabic" w:hint="cs"/>
          <w:sz w:val="32"/>
          <w:szCs w:val="32"/>
          <w:rtl/>
        </w:rPr>
        <w:t>ى</w:t>
      </w:r>
      <w:r w:rsidRPr="00316C4A">
        <w:rPr>
          <w:rStyle w:val="apple-style-span"/>
          <w:rFonts w:ascii="Traditional Arabic" w:hAnsi="Traditional Arabic" w:cs="Traditional Arabic"/>
          <w:sz w:val="32"/>
          <w:szCs w:val="32"/>
          <w:rtl/>
        </w:rPr>
        <w:t xml:space="preserve"> الله على نبينا محمد وعلى وصحبه وسلم.</w:t>
      </w:r>
    </w:p>
    <w:p w:rsidR="001D349D" w:rsidRPr="00316C4A" w:rsidRDefault="001D349D" w:rsidP="001D349D">
      <w:pPr>
        <w:jc w:val="center"/>
        <w:rPr>
          <w:rFonts w:ascii="Traditional Arabic" w:hAnsi="Traditional Arabic" w:cs="Traditional Arabic"/>
          <w:sz w:val="32"/>
          <w:szCs w:val="32"/>
          <w:rtl/>
          <w:lang w:bidi="ar-TN"/>
        </w:rPr>
      </w:pPr>
    </w:p>
    <w:p w:rsidR="001D349D" w:rsidRPr="001D349D" w:rsidRDefault="001D349D" w:rsidP="001D349D">
      <w:pPr>
        <w:jc w:val="center"/>
        <w:rPr>
          <w:rFonts w:ascii="Traditional Arabic" w:hAnsi="Traditional Arabic" w:cs="Traditional Arabic"/>
          <w:sz w:val="52"/>
          <w:szCs w:val="52"/>
        </w:rPr>
      </w:pPr>
    </w:p>
    <w:sectPr w:rsidR="001D349D" w:rsidRPr="001D349D" w:rsidSect="001D349D">
      <w:headerReference w:type="default" r:id="rId8"/>
      <w:footnotePr>
        <w:numRestart w:val="eachPage"/>
      </w:footnotePr>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41F2" w:rsidRDefault="006D41F2" w:rsidP="001D349D">
      <w:pPr>
        <w:spacing w:after="0" w:line="240" w:lineRule="auto"/>
      </w:pPr>
      <w:r>
        <w:separator/>
      </w:r>
    </w:p>
  </w:endnote>
  <w:endnote w:type="continuationSeparator" w:id="0">
    <w:p w:rsidR="006D41F2" w:rsidRDefault="006D41F2" w:rsidP="001D349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MS Serif">
    <w:panose1 w:val="00000000000000000000"/>
    <w:charset w:val="B2"/>
    <w:family w:val="auto"/>
    <w:notTrueType/>
    <w:pitch w:val="default"/>
    <w:sig w:usb0="00002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41F2" w:rsidRDefault="006D41F2" w:rsidP="001D349D">
      <w:pPr>
        <w:spacing w:after="0" w:line="240" w:lineRule="auto"/>
      </w:pPr>
      <w:r>
        <w:separator/>
      </w:r>
    </w:p>
  </w:footnote>
  <w:footnote w:type="continuationSeparator" w:id="0">
    <w:p w:rsidR="006D41F2" w:rsidRDefault="006D41F2" w:rsidP="001D349D">
      <w:pPr>
        <w:spacing w:after="0" w:line="240" w:lineRule="auto"/>
      </w:pPr>
      <w:r>
        <w:continuationSeparator/>
      </w:r>
    </w:p>
  </w:footnote>
  <w:footnote w:id="1">
    <w:p w:rsidR="001D349D" w:rsidRPr="001D349D" w:rsidRDefault="001D349D" w:rsidP="00692050">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 xml:space="preserve">بفضل الله تعالى </w:t>
      </w:r>
      <w:r w:rsidR="00692050">
        <w:rPr>
          <w:rFonts w:ascii="Traditional Arabic" w:hAnsi="Traditional Arabic" w:hint="cs"/>
          <w:b/>
          <w:bCs w:val="0"/>
          <w:sz w:val="24"/>
          <w:szCs w:val="24"/>
          <w:rtl/>
          <w:lang w:bidi="ar-TN"/>
        </w:rPr>
        <w:t>,</w:t>
      </w:r>
      <w:r w:rsidRPr="001D349D">
        <w:rPr>
          <w:rFonts w:ascii="Traditional Arabic" w:hAnsi="Traditional Arabic"/>
          <w:b/>
          <w:bCs w:val="0"/>
          <w:sz w:val="24"/>
          <w:szCs w:val="24"/>
          <w:rtl/>
          <w:lang w:bidi="ar-TN"/>
        </w:rPr>
        <w:t xml:space="preserve">اطلع على </w:t>
      </w:r>
      <w:r w:rsidR="00692050">
        <w:rPr>
          <w:rFonts w:ascii="Traditional Arabic" w:hAnsi="Traditional Arabic" w:hint="cs"/>
          <w:b/>
          <w:bCs w:val="0"/>
          <w:sz w:val="24"/>
          <w:szCs w:val="24"/>
          <w:rtl/>
          <w:lang w:bidi="ar-TN"/>
        </w:rPr>
        <w:t>كتابنا هذا</w:t>
      </w:r>
      <w:r w:rsidRPr="001D349D">
        <w:rPr>
          <w:rFonts w:ascii="Traditional Arabic" w:hAnsi="Traditional Arabic"/>
          <w:b/>
          <w:bCs w:val="0"/>
          <w:sz w:val="24"/>
          <w:szCs w:val="24"/>
          <w:rtl/>
          <w:lang w:bidi="ar-TN"/>
        </w:rPr>
        <w:t xml:space="preserve"> مجموعة من الشيوخ الأفاضل وهم الشيخ ناصر السوهاجي والشيخ قاسم ضاهر والشيخ عبد الإله الحسني الجزائري واستحسنوا هذا الشرح,قال شيخنا ناصر بعد اطلاعه عليه:</w:t>
      </w:r>
      <w:r w:rsidRPr="001D349D">
        <w:rPr>
          <w:rFonts w:ascii="Traditional Arabic" w:hAnsi="Traditional Arabic"/>
          <w:b/>
          <w:bCs w:val="0"/>
          <w:sz w:val="24"/>
          <w:szCs w:val="24"/>
        </w:rPr>
        <w:t xml:space="preserve"> </w:t>
      </w:r>
      <w:r w:rsidRPr="001D349D">
        <w:rPr>
          <w:rFonts w:ascii="Traditional Arabic" w:hAnsi="Traditional Arabic"/>
          <w:b/>
          <w:bCs w:val="0"/>
          <w:sz w:val="24"/>
          <w:szCs w:val="24"/>
          <w:rtl/>
          <w:lang w:bidi="ar-TN"/>
        </w:rPr>
        <w:t>قد اطلعت على شرحك لكتاب الصيام من عمدة الأحكام فوجدته شرحاً طيباً نافعاً جزاك الله خيراً عليه.هــ وقال الشيخ الحبيب أبو عزير عبد الإله الجزائري:</w:t>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قرأت ما كتبته في مسألة الصيام فوجدته خيّرا في بابه وتستطيع أن تدرسه ليستفيد الناس.هـ</w:t>
      </w:r>
      <w:r w:rsidR="00692050">
        <w:rPr>
          <w:rFonts w:ascii="Traditional Arabic" w:hAnsi="Traditional Arabic" w:hint="cs"/>
          <w:b/>
          <w:bCs w:val="0"/>
          <w:sz w:val="24"/>
          <w:szCs w:val="24"/>
          <w:rtl/>
          <w:lang w:bidi="ar-TN"/>
        </w:rPr>
        <w:t xml:space="preserve">ـ </w:t>
      </w:r>
      <w:r w:rsidRPr="001D349D">
        <w:rPr>
          <w:rFonts w:ascii="Traditional Arabic" w:hAnsi="Traditional Arabic"/>
          <w:b/>
          <w:bCs w:val="0"/>
          <w:sz w:val="24"/>
          <w:szCs w:val="24"/>
          <w:rtl/>
          <w:lang w:bidi="ar-TN"/>
        </w:rPr>
        <w:t>وقد نبهني على مسألة سأشير إليها أثناء الرسالة مع العلم أنه هو الذي اختار اسم الكتاب بعد طلبي منه لذلك.فجزى الله خيرا مشايخنا الأفاضل.</w:t>
      </w:r>
    </w:p>
  </w:footnote>
  <w:footnote w:id="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تاج العروس </w:t>
      </w:r>
      <w:r w:rsidRPr="001D349D">
        <w:rPr>
          <w:rFonts w:ascii="Traditional Arabic" w:hAnsi="Traditional Arabic"/>
          <w:b/>
          <w:bCs w:val="0"/>
          <w:sz w:val="24"/>
          <w:szCs w:val="24"/>
          <w:rtl/>
          <w:lang w:bidi="ar-TN"/>
        </w:rPr>
        <w:t>ج32 ص523</w:t>
      </w:r>
    </w:p>
  </w:footnote>
  <w:footnote w:id="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ج1 ص529</w:t>
      </w:r>
    </w:p>
  </w:footnote>
  <w:footnote w:id="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عمدة القاري للعيني ج10 ص361</w:t>
      </w:r>
    </w:p>
  </w:footnote>
  <w:footnote w:id="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مواهب الجليل شرح مختصر الخليل ج2 ص378</w:t>
      </w:r>
    </w:p>
  </w:footnote>
  <w:footnote w:id="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بدائع الصنائع في ترتيب الشرائع ج2 ص75</w:t>
      </w:r>
    </w:p>
  </w:footnote>
  <w:footnote w:id="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النهي:هو طلب ترك الفعل بالقول على جهة العلو</w:t>
      </w:r>
    </w:p>
  </w:footnote>
  <w:footnote w:id="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قال الإمام ابن باديس:</w:t>
      </w:r>
      <w:r w:rsidRPr="001D349D">
        <w:rPr>
          <w:rFonts w:ascii="Traditional Arabic" w:hAnsi="Traditional Arabic"/>
          <w:b/>
          <w:bCs w:val="0"/>
          <w:sz w:val="24"/>
          <w:szCs w:val="24"/>
          <w:rtl/>
          <w:lang w:bidi="ar-TN"/>
        </w:rPr>
        <w:t xml:space="preserve"> صيغة النهي للتحريم إلا لقرينة أو دليل.هــ قلت والدليل على هذه القاعدة قوله تعالى: وَمَا آتَاكُمُ الرَّسُولُ فَخُذُوهُ وَمَا نَهَاكُمْ عَنْهُ فَانْتَهُوا وَاتَّقُوا اللَّهَ إِنَّ اللَّهَ شَدِيدُ الْعِقَابِ (الحشر7)</w:t>
      </w:r>
    </w:p>
  </w:footnote>
  <w:footnote w:id="9">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لسان العرب ج7 ص162</w:t>
      </w:r>
    </w:p>
  </w:footnote>
  <w:footnote w:id="1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المصدر السابق</w:t>
      </w:r>
    </w:p>
  </w:footnote>
  <w:footnote w:id="1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كتاب الصيام من سنن الترمذي</w:t>
      </w:r>
    </w:p>
  </w:footnote>
  <w:footnote w:id="1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المصباح المنير ج1 ص239</w:t>
      </w:r>
    </w:p>
  </w:footnote>
  <w:footnote w:id="13">
    <w:p w:rsidR="001D349D" w:rsidRPr="001D349D" w:rsidRDefault="001D349D" w:rsidP="001D349D">
      <w:pPr>
        <w:pStyle w:val="Notedebasdepage"/>
        <w:rPr>
          <w:rFonts w:ascii="Traditional Arabic" w:hAnsi="Traditional Arabic"/>
          <w:b/>
          <w:bCs w:val="0"/>
          <w:sz w:val="24"/>
          <w:szCs w:val="24"/>
          <w:u w:val="words"/>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سبل السلام ج1 ص556</w:t>
      </w:r>
    </w:p>
  </w:footnote>
  <w:footnote w:id="14">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سنن الترمذي ج2 ص61</w:t>
      </w:r>
    </w:p>
  </w:footnote>
  <w:footnote w:id="1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سبل السلام ج1 ص556-557</w:t>
      </w:r>
    </w:p>
  </w:footnote>
  <w:footnote w:id="1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المصدر السابق ج1 ص558</w:t>
      </w:r>
    </w:p>
  </w:footnote>
  <w:footnote w:id="1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المنهاج شرح صحيح مسلم ج7 ص190</w:t>
      </w:r>
    </w:p>
  </w:footnote>
  <w:footnote w:id="1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معالم السنن ج2 ص102</w:t>
      </w:r>
    </w:p>
  </w:footnote>
  <w:footnote w:id="1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رواه عبد الرحمان بن زيد بن الخطاب عن رجل من صحابة رسول الله صلى الله عليه وسلم,وجهالة الصحابي لا تضر كما هو معلوم.</w:t>
      </w:r>
    </w:p>
  </w:footnote>
  <w:footnote w:id="2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نيل الأوطار ج4 ص222</w:t>
      </w:r>
    </w:p>
  </w:footnote>
  <w:footnote w:id="21">
    <w:p w:rsidR="001D349D" w:rsidRPr="001D349D" w:rsidRDefault="001D349D" w:rsidP="001D349D">
      <w:pPr>
        <w:autoSpaceDE w:val="0"/>
        <w:autoSpaceDN w:val="0"/>
        <w:bidi/>
        <w:adjustRightInd w:val="0"/>
        <w:spacing w:after="0" w:line="240" w:lineRule="auto"/>
        <w:rPr>
          <w:rFonts w:ascii="Traditional Arabic" w:hAnsi="Traditional Arabic" w:cs="Traditional Arabic"/>
          <w:b/>
          <w:color w:val="000000"/>
          <w:sz w:val="24"/>
          <w:szCs w:val="24"/>
          <w:rtl/>
          <w:lang w:bidi="ar-TN"/>
        </w:rPr>
      </w:pPr>
      <w:r w:rsidRPr="001D349D">
        <w:rPr>
          <w:rStyle w:val="Appelnotedebasdep"/>
          <w:rFonts w:ascii="Traditional Arabic" w:hAnsi="Traditional Arabic" w:cs="Traditional Arabic"/>
          <w:b/>
          <w:sz w:val="24"/>
          <w:szCs w:val="24"/>
        </w:rPr>
        <w:footnoteRef/>
      </w:r>
      <w:r w:rsidRPr="001D349D">
        <w:rPr>
          <w:rFonts w:ascii="Traditional Arabic" w:hAnsi="Traditional Arabic" w:cs="Traditional Arabic"/>
          <w:b/>
          <w:sz w:val="24"/>
          <w:szCs w:val="24"/>
          <w:rtl/>
        </w:rPr>
        <w:t xml:space="preserve"> المفهوم:ما دل عليه اللفظ لا في محل النطق</w:t>
      </w:r>
    </w:p>
    <w:p w:rsidR="001D349D" w:rsidRPr="001D349D" w:rsidRDefault="001D349D" w:rsidP="001D349D">
      <w:pPr>
        <w:pStyle w:val="Notedebasdepage"/>
        <w:rPr>
          <w:rFonts w:ascii="Traditional Arabic" w:hAnsi="Traditional Arabic"/>
          <w:b/>
          <w:bCs w:val="0"/>
          <w:sz w:val="24"/>
          <w:szCs w:val="24"/>
          <w:lang w:bidi="ar-TN"/>
        </w:rPr>
      </w:pPr>
    </w:p>
  </w:footnote>
  <w:footnote w:id="2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المنطوق:</w:t>
      </w:r>
      <w:r w:rsidRPr="001D349D">
        <w:rPr>
          <w:rFonts w:ascii="Traditional Arabic" w:hAnsi="Traditional Arabic"/>
          <w:b/>
          <w:bCs w:val="0"/>
          <w:color w:val="000000"/>
          <w:sz w:val="24"/>
          <w:szCs w:val="24"/>
          <w:rtl/>
          <w:lang w:bidi="ar-TN"/>
        </w:rPr>
        <w:t xml:space="preserve"> ما دلَّ عليه اللفظ في محل النطق.</w:t>
      </w:r>
    </w:p>
  </w:footnote>
  <w:footnote w:id="2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عمدة القاري ج10 ص401</w:t>
      </w:r>
    </w:p>
  </w:footnote>
  <w:footnote w:id="2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للنووي ج7 ص187</w:t>
      </w:r>
    </w:p>
  </w:footnote>
  <w:footnote w:id="2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الثمر الداني ص293</w:t>
      </w:r>
    </w:p>
  </w:footnote>
  <w:footnote w:id="2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الإختيار لتعليل المختار ج1 ص129</w:t>
      </w:r>
    </w:p>
  </w:footnote>
  <w:footnote w:id="2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الإنصاف للمرداوي ج3 ص273</w:t>
      </w:r>
    </w:p>
  </w:footnote>
  <w:footnote w:id="2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نيل الأوطار ج4 ص231</w:t>
      </w:r>
    </w:p>
  </w:footnote>
  <w:footnote w:id="29">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من قال لكل بلد رؤيته ومن قال باختلاف المطالع</w:t>
      </w:r>
    </w:p>
  </w:footnote>
  <w:footnote w:id="3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الأمر:طلب الفعل بالقول على جهة العلو</w:t>
      </w:r>
    </w:p>
  </w:footnote>
  <w:footnote w:id="31">
    <w:p w:rsidR="001D349D" w:rsidRPr="00FD741E"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هذا الذي نص عليه جمهور الأصوليين لقوله تعالى:</w:t>
      </w:r>
      <w:r w:rsidRPr="001D349D">
        <w:rPr>
          <w:rFonts w:ascii="Traditional Arabic" w:hAnsi="Traditional Arabic"/>
          <w:b/>
          <w:bCs w:val="0"/>
          <w:color w:val="FF0000"/>
          <w:sz w:val="24"/>
          <w:szCs w:val="24"/>
          <w:rtl/>
          <w:lang w:bidi="ar-TN"/>
        </w:rPr>
        <w:t xml:space="preserve"> </w:t>
      </w:r>
      <w:r w:rsidR="00FD741E" w:rsidRPr="00FD741E">
        <w:rPr>
          <w:rFonts w:ascii="Traditional Arabic" w:hAnsi="Traditional Arabic" w:hint="cs"/>
          <w:b/>
          <w:bCs w:val="0"/>
          <w:sz w:val="24"/>
          <w:szCs w:val="24"/>
          <w:rtl/>
          <w:lang w:bidi="ar-TN"/>
        </w:rPr>
        <w:t>{</w:t>
      </w:r>
      <w:r w:rsidRPr="00FD741E">
        <w:rPr>
          <w:rFonts w:ascii="Traditional Arabic" w:hAnsi="Traditional Arabic"/>
          <w:b/>
          <w:bCs w:val="0"/>
          <w:sz w:val="24"/>
          <w:szCs w:val="24"/>
          <w:rtl/>
          <w:lang w:bidi="ar-TN"/>
        </w:rPr>
        <w:t xml:space="preserve">فَلْيَحْذَرِ الَّذِينَ يُخَالِفُونَ عَنْ أَمْرِهِ أَنْ تُصِيبَهُمْ فِتْنَةٌ أَوْ يُصِيبَهُمْ عَذَابٌ أَلِيمٌ </w:t>
      </w:r>
      <w:r w:rsidR="00FD741E">
        <w:rPr>
          <w:rFonts w:ascii="Traditional Arabic" w:hAnsi="Traditional Arabic" w:hint="cs"/>
          <w:b/>
          <w:bCs w:val="0"/>
          <w:sz w:val="24"/>
          <w:szCs w:val="24"/>
          <w:rtl/>
          <w:lang w:bidi="ar-TN"/>
        </w:rPr>
        <w:t>}</w:t>
      </w:r>
      <w:r w:rsidRPr="00FD741E">
        <w:rPr>
          <w:rFonts w:ascii="Traditional Arabic" w:hAnsi="Traditional Arabic"/>
          <w:b/>
          <w:bCs w:val="0"/>
          <w:sz w:val="24"/>
          <w:szCs w:val="24"/>
          <w:rtl/>
          <w:lang w:bidi="ar-TN"/>
        </w:rPr>
        <w:t>(النور63)</w:t>
      </w:r>
    </w:p>
  </w:footnote>
  <w:footnote w:id="32">
    <w:p w:rsidR="001D349D" w:rsidRPr="001D349D" w:rsidRDefault="001D349D" w:rsidP="001D349D">
      <w:pPr>
        <w:pStyle w:val="Notedebasdepage"/>
        <w:rPr>
          <w:rFonts w:ascii="Traditional Arabic" w:hAnsi="Traditional Arabic"/>
          <w:b/>
          <w:bCs w:val="0"/>
          <w:sz w:val="24"/>
          <w:szCs w:val="24"/>
        </w:rPr>
      </w:pPr>
      <w:r w:rsidRPr="00FD741E">
        <w:rPr>
          <w:rStyle w:val="Appelnotedebasdep"/>
          <w:rFonts w:ascii="Traditional Arabic" w:hAnsi="Traditional Arabic"/>
          <w:b/>
          <w:bCs w:val="0"/>
          <w:sz w:val="24"/>
          <w:szCs w:val="24"/>
        </w:rPr>
        <w:footnoteRef/>
      </w:r>
      <w:r w:rsidRPr="00FD741E">
        <w:rPr>
          <w:rFonts w:ascii="Traditional Arabic" w:hAnsi="Traditional Arabic"/>
          <w:b/>
          <w:bCs w:val="0"/>
          <w:sz w:val="24"/>
          <w:szCs w:val="24"/>
          <w:rtl/>
        </w:rPr>
        <w:t xml:space="preserve"> الإجماع ص49</w:t>
      </w:r>
    </w:p>
  </w:footnote>
  <w:footnote w:id="3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إكمال المعلم شرح صحيح مسلم ج4 ص33</w:t>
      </w:r>
    </w:p>
  </w:footnote>
  <w:footnote w:id="3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صحيح البخاري ج3 ص29</w:t>
      </w:r>
    </w:p>
  </w:footnote>
  <w:footnote w:id="3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النهاية في غريب الحديث والأثر ج2 ص347</w:t>
      </w:r>
    </w:p>
  </w:footnote>
  <w:footnote w:id="3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لسان العرب ج10 ص395</w:t>
      </w:r>
    </w:p>
  </w:footnote>
  <w:footnote w:id="3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فتح الباري ج4 ص140</w:t>
      </w:r>
    </w:p>
  </w:footnote>
  <w:footnote w:id="3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حاشية السندي على سنن ابن ماجة ج1 ص518</w:t>
      </w:r>
    </w:p>
  </w:footnote>
  <w:footnote w:id="39">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ج7 ص208</w:t>
      </w:r>
    </w:p>
  </w:footnote>
  <w:footnote w:id="4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بداية المجتهد ونهاية المقتصد ج2 ص69</w:t>
      </w:r>
    </w:p>
  </w:footnote>
  <w:footnote w:id="4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المجموع شرح المهذب ج6 ص360</w:t>
      </w:r>
    </w:p>
  </w:footnote>
  <w:footnote w:id="4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سبل السلام ج1 ص579</w:t>
      </w:r>
    </w:p>
  </w:footnote>
  <w:footnote w:id="4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الإستذكار ج3 ص291</w:t>
      </w:r>
    </w:p>
  </w:footnote>
  <w:footnote w:id="4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الهداية إلى بلوغ النهاية ج1 ص624</w:t>
      </w:r>
    </w:p>
  </w:footnote>
  <w:footnote w:id="4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حاشية العدوي على كفاية الطالب الرباني ج1 ص451</w:t>
      </w:r>
    </w:p>
  </w:footnote>
  <w:footnote w:id="4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بداية المجتهد ج2 ص52</w:t>
      </w:r>
    </w:p>
  </w:footnote>
  <w:footnote w:id="4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سبل السلام ج1 ص572</w:t>
      </w:r>
    </w:p>
  </w:footnote>
  <w:footnote w:id="4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نيل الأوطار ج4 ص254</w:t>
      </w:r>
    </w:p>
  </w:footnote>
  <w:footnote w:id="49">
    <w:p w:rsidR="001D349D" w:rsidRPr="001D349D" w:rsidRDefault="001D349D" w:rsidP="001D349D">
      <w:pPr>
        <w:pStyle w:val="Notedebasdepage"/>
        <w:rPr>
          <w:rFonts w:ascii="Traditional Arabic" w:hAnsi="Traditional Arabic"/>
          <w:b/>
          <w:bCs w:val="0"/>
          <w:sz w:val="24"/>
          <w:szCs w:val="24"/>
          <w:lang w:bidi="ar-TN"/>
        </w:rPr>
      </w:pPr>
    </w:p>
  </w:footnote>
  <w:footnote w:id="5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السيل الجرار ص284</w:t>
      </w:r>
    </w:p>
  </w:footnote>
  <w:footnote w:id="5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البخاري ج4 ص69</w:t>
      </w:r>
    </w:p>
  </w:footnote>
  <w:footnote w:id="5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قلت:قول الجمهور ليس حجة إلا إذا وافق الدليل الشرعي</w:t>
      </w:r>
    </w:p>
  </w:footnote>
  <w:footnote w:id="5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المنتقى شرح الموطأ ج2 ص54</w:t>
      </w:r>
    </w:p>
  </w:footnote>
  <w:footnote w:id="5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نيل الأوطار ج4 ص256</w:t>
      </w:r>
    </w:p>
  </w:footnote>
  <w:footnote w:id="5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رقم 1111</w:t>
      </w:r>
    </w:p>
  </w:footnote>
  <w:footnote w:id="5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عون المعبود مع حاشية ابن القيم على السنن ج7 ص18</w:t>
      </w:r>
    </w:p>
  </w:footnote>
  <w:footnote w:id="5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إحكام الأحكام شرح عمدة الأحكام ج2 ص16</w:t>
      </w:r>
    </w:p>
  </w:footnote>
  <w:footnote w:id="5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المغني ج3 ص144</w:t>
      </w:r>
    </w:p>
  </w:footnote>
  <w:footnote w:id="5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رقم:2396</w:t>
      </w:r>
    </w:p>
  </w:footnote>
  <w:footnote w:id="6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الضعفاء لأبي زرعة في أجوبته لأبي زرعة ج2 ص391</w:t>
      </w:r>
    </w:p>
  </w:footnote>
  <w:footnote w:id="6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الكامل في الضعفاء للعقيلي ج8 ص410</w:t>
      </w:r>
    </w:p>
  </w:footnote>
  <w:footnote w:id="6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المصدر السابق</w:t>
      </w:r>
    </w:p>
  </w:footnote>
  <w:footnote w:id="6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عون المعبود مع حاشية ابن القيم ج7 ص19</w:t>
      </w:r>
    </w:p>
  </w:footnote>
  <w:footnote w:id="6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البخاري لابن بطال ج4 ص84</w:t>
      </w:r>
    </w:p>
  </w:footnote>
  <w:footnote w:id="6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معالم السنن ج2 ص123</w:t>
      </w:r>
    </w:p>
  </w:footnote>
  <w:footnote w:id="66">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ويروى هذا القول عن بعض الصحابة.</w:t>
      </w:r>
    </w:p>
  </w:footnote>
  <w:footnote w:id="67">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رقم 1121</w:t>
      </w:r>
    </w:p>
  </w:footnote>
  <w:footnote w:id="68">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تفسير القرآن العظيم ج1 ص364</w:t>
      </w:r>
    </w:p>
  </w:footnote>
  <w:footnote w:id="69">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مسلم 1118</w:t>
      </w:r>
    </w:p>
  </w:footnote>
  <w:footnote w:id="7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مسلم 1116</w:t>
      </w:r>
    </w:p>
  </w:footnote>
  <w:footnote w:id="71">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عمدة القاري ج11 ص27</w:t>
      </w:r>
    </w:p>
  </w:footnote>
  <w:footnote w:id="7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الموطأ ج2 ص248</w:t>
      </w:r>
    </w:p>
  </w:footnote>
  <w:footnote w:id="73">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أهل الظاهر</w:t>
      </w:r>
    </w:p>
  </w:footnote>
  <w:footnote w:id="7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تفسير القرآن العظيم ج1 ص369</w:t>
      </w:r>
    </w:p>
  </w:footnote>
  <w:footnote w:id="7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كشف المشكل ج2 ص160</w:t>
      </w:r>
    </w:p>
  </w:footnote>
  <w:footnote w:id="7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البخاري ج4 ص54</w:t>
      </w:r>
    </w:p>
  </w:footnote>
  <w:footnote w:id="7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الإستذكار ج3 ص300</w:t>
      </w:r>
    </w:p>
  </w:footnote>
  <w:footnote w:id="7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قول من قال بعدم إجزاء الصوم في السفر</w:t>
      </w:r>
    </w:p>
  </w:footnote>
  <w:footnote w:id="7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شرح البخاري ج4 ص87</w:t>
      </w:r>
    </w:p>
  </w:footnote>
  <w:footnote w:id="8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ج7 ص229</w:t>
      </w:r>
    </w:p>
  </w:footnote>
  <w:footnote w:id="81">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المفهم لما أشكل من تلخيص صحيح مسلم ج3 ص181</w:t>
      </w:r>
    </w:p>
  </w:footnote>
  <w:footnote w:id="8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الإستذكار ج3 ص304</w:t>
      </w:r>
    </w:p>
  </w:footnote>
  <w:footnote w:id="8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مرعاة المفاتيح ج7 ص8</w:t>
      </w:r>
    </w:p>
  </w:footnote>
  <w:footnote w:id="8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المصدر السابق</w:t>
      </w:r>
    </w:p>
  </w:footnote>
  <w:footnote w:id="8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المفهم لما أشكل في صحيح مسلم ج3 ص182</w:t>
      </w:r>
    </w:p>
  </w:footnote>
  <w:footnote w:id="8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p>
  </w:footnote>
  <w:footnote w:id="8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البخاري ج4 ص95</w:t>
      </w:r>
    </w:p>
  </w:footnote>
  <w:footnote w:id="8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التوضيح لشرح الجامع الصحيح ج13 ص361</w:t>
      </w:r>
    </w:p>
  </w:footnote>
  <w:footnote w:id="89">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الإعلام بفوائد عمدة الأحكام ج3 ص118</w:t>
      </w:r>
    </w:p>
  </w:footnote>
  <w:footnote w:id="90">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أحكام القرآن ج2 ص282</w:t>
      </w:r>
    </w:p>
  </w:footnote>
  <w:footnote w:id="91">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وهو ابن سعيد الأنصاري</w:t>
      </w:r>
    </w:p>
  </w:footnote>
  <w:footnote w:id="9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صحيح البخاري ج3 ص35</w:t>
      </w:r>
    </w:p>
  </w:footnote>
  <w:footnote w:id="93">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عمدة القاري ج11 ص79</w:t>
      </w:r>
    </w:p>
  </w:footnote>
  <w:footnote w:id="94">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في السنن رقم 2400.</w:t>
      </w:r>
    </w:p>
  </w:footnote>
  <w:footnote w:id="9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عون المعبود ج9 ص98</w:t>
      </w:r>
    </w:p>
  </w:footnote>
  <w:footnote w:id="9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حديث عائشة رقم 14</w:t>
      </w:r>
    </w:p>
  </w:footnote>
  <w:footnote w:id="9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فتح الباري ج4 ص193</w:t>
      </w:r>
    </w:p>
  </w:footnote>
  <w:footnote w:id="9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ص28</w:t>
      </w:r>
    </w:p>
  </w:footnote>
  <w:footnote w:id="9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المحلى ج4 ص422</w:t>
      </w:r>
    </w:p>
  </w:footnote>
  <w:footnote w:id="10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المعلم بفوائد مسلم ج2 ص47</w:t>
      </w:r>
    </w:p>
  </w:footnote>
  <w:footnote w:id="10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بداية المجتهد ج2 ص69</w:t>
      </w:r>
    </w:p>
  </w:footnote>
  <w:footnote w:id="10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تفسير القرآن العزيز ج1 ص203</w:t>
      </w:r>
    </w:p>
  </w:footnote>
  <w:footnote w:id="103">
    <w:p w:rsidR="002C4859" w:rsidRDefault="002C4859">
      <w:pPr>
        <w:pStyle w:val="Notedebasdepage"/>
        <w:rPr>
          <w:rFonts w:hint="cs"/>
          <w:lang w:bidi="ar-TN"/>
        </w:rPr>
      </w:pPr>
      <w:r>
        <w:rPr>
          <w:rStyle w:val="Appelnotedebasdep"/>
        </w:rPr>
        <w:footnoteRef/>
      </w:r>
      <w:r>
        <w:rPr>
          <w:rtl/>
        </w:rPr>
        <w:t xml:space="preserve"> </w:t>
      </w:r>
      <w:r>
        <w:rPr>
          <w:rFonts w:hint="cs"/>
          <w:rtl/>
          <w:lang w:bidi="ar-TN"/>
        </w:rPr>
        <w:t>نبهني لذكر هذه المسألة الشيخ أبو عزير عبد الإله الجزائري حفظه الله.</w:t>
      </w:r>
    </w:p>
  </w:footnote>
  <w:footnote w:id="104">
    <w:p w:rsidR="001D349D" w:rsidRPr="001D349D" w:rsidRDefault="001D349D" w:rsidP="001D349D">
      <w:pPr>
        <w:pStyle w:val="Notedebasdepage"/>
        <w:rPr>
          <w:rFonts w:ascii="Traditional Arabic" w:hAnsi="Traditional Arabic"/>
          <w:b/>
          <w:bCs w:val="0"/>
          <w:sz w:val="24"/>
          <w:szCs w:val="24"/>
          <w:rtl/>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قلت وقد تبين من هذا الأمر مجموعة من إخواننا وأتوا بالوثائق والصور على خطأ التقويم الموجود الآن.وهذا رابط في الموضوع</w:t>
      </w:r>
    </w:p>
    <w:p w:rsidR="001D349D" w:rsidRPr="001D349D" w:rsidRDefault="001D349D" w:rsidP="001D349D">
      <w:pPr>
        <w:pStyle w:val="Notedebasdepage"/>
        <w:rPr>
          <w:rFonts w:ascii="Traditional Arabic" w:hAnsi="Traditional Arabic"/>
          <w:b/>
          <w:bCs w:val="0"/>
          <w:sz w:val="24"/>
          <w:szCs w:val="24"/>
          <w:lang w:bidi="ar-TN"/>
        </w:rPr>
      </w:pPr>
      <w:hyperlink r:id="rId1" w:history="1">
        <w:r w:rsidRPr="001D349D">
          <w:rPr>
            <w:rStyle w:val="Lienhypertexte"/>
            <w:rFonts w:ascii="Traditional Arabic" w:hAnsi="Traditional Arabic"/>
            <w:b/>
            <w:bCs w:val="0"/>
            <w:sz w:val="24"/>
            <w:szCs w:val="24"/>
          </w:rPr>
          <w:t>http://www.facebook.com/video/video.php?v=1930901396093&amp;comments</w:t>
        </w:r>
      </w:hyperlink>
    </w:p>
  </w:footnote>
  <w:footnote w:id="10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الإستذكار ج3 ص288</w:t>
      </w:r>
    </w:p>
  </w:footnote>
  <w:footnote w:id="10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البخاري ج4 ص102</w:t>
      </w:r>
    </w:p>
  </w:footnote>
  <w:footnote w:id="10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الموطأ ج2 ص233</w:t>
      </w:r>
    </w:p>
  </w:footnote>
  <w:footnote w:id="10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p>
  </w:footnote>
  <w:footnote w:id="10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سبل السلام ج1 ص566</w:t>
      </w:r>
    </w:p>
  </w:footnote>
  <w:footnote w:id="11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دقائق أولي النهىى1 ص495</w:t>
      </w:r>
    </w:p>
  </w:footnote>
  <w:footnote w:id="111">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ج 4 ص178</w:t>
      </w:r>
    </w:p>
  </w:footnote>
  <w:footnote w:id="11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كتاب الصيام من بلوغ المرام.</w:t>
      </w:r>
    </w:p>
  </w:footnote>
  <w:footnote w:id="113">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تصحيح العمدة</w:t>
      </w:r>
    </w:p>
  </w:footnote>
  <w:footnote w:id="114">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رقم 1963</w:t>
      </w:r>
    </w:p>
  </w:footnote>
  <w:footnote w:id="11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المحلى ج4 ص431</w:t>
      </w:r>
    </w:p>
  </w:footnote>
  <w:footnote w:id="11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إشارة إلى صيام داود</w:t>
      </w:r>
    </w:p>
  </w:footnote>
  <w:footnote w:id="11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المعلم بفوائد مسلم ج2 ص64</w:t>
      </w:r>
    </w:p>
  </w:footnote>
  <w:footnote w:id="11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حاشية السندي على ابن ماجة ج1 ص593</w:t>
      </w:r>
    </w:p>
  </w:footnote>
  <w:footnote w:id="11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المراد بالصلاة هنا قيام الليل</w:t>
      </w:r>
    </w:p>
  </w:footnote>
  <w:footnote w:id="120">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قلت:</w:t>
      </w:r>
      <w:r w:rsidRPr="001D349D">
        <w:rPr>
          <w:rFonts w:ascii="Traditional Arabic" w:hAnsi="Traditional Arabic"/>
          <w:b/>
          <w:bCs w:val="0"/>
          <w:sz w:val="24"/>
          <w:szCs w:val="24"/>
          <w:rtl/>
          <w:lang w:bidi="ar-TN"/>
        </w:rPr>
        <w:t>ومذهب أهل السنة والجماعة في الأسماء والصفات:إثبات ما أثبته الله تعالى لنفسه وما أثبته له النبي صلى الله عليه وسلم من غير تحريف ولا تعطيل ولا تكييف {ليس كمثله شيء وهو السميع البصير}.</w:t>
      </w:r>
    </w:p>
  </w:footnote>
  <w:footnote w:id="121">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تفسير البغوي ج8 ص176</w:t>
      </w:r>
    </w:p>
  </w:footnote>
  <w:footnote w:id="12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أي يصلي الوتر</w:t>
      </w:r>
    </w:p>
  </w:footnote>
  <w:footnote w:id="12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إحكام الأحكام ج2 ص32</w:t>
      </w:r>
    </w:p>
  </w:footnote>
  <w:footnote w:id="12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الموطأ ج3 ص447</w:t>
      </w:r>
    </w:p>
  </w:footnote>
  <w:footnote w:id="12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ص19</w:t>
      </w:r>
    </w:p>
  </w:footnote>
  <w:footnote w:id="12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عمدة القاري ج11 ص150 و151</w:t>
      </w:r>
    </w:p>
  </w:footnote>
  <w:footnote w:id="12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الإستذكار ج2 ص383</w:t>
      </w:r>
    </w:p>
  </w:footnote>
  <w:footnote w:id="12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ص15</w:t>
      </w:r>
    </w:p>
  </w:footnote>
  <w:footnote w:id="12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أخرجه البخاري بتمامه ومسلم مختصرا.</w:t>
      </w:r>
    </w:p>
  </w:footnote>
  <w:footnote w:id="13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البخاري ج4 ص137</w:t>
      </w:r>
    </w:p>
  </w:footnote>
  <w:footnote w:id="131">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فتح الباري ج6 ص48</w:t>
      </w:r>
    </w:p>
  </w:footnote>
  <w:footnote w:id="13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ص33</w:t>
      </w:r>
    </w:p>
  </w:footnote>
  <w:footnote w:id="13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حاشية السيوطي على سنن النسائي</w:t>
      </w:r>
    </w:p>
  </w:footnote>
  <w:footnote w:id="13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ص30</w:t>
      </w:r>
    </w:p>
  </w:footnote>
  <w:footnote w:id="13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الزاهر في معاني كلمات الناس ج2 ص231</w:t>
      </w:r>
    </w:p>
  </w:footnote>
  <w:footnote w:id="13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ص57</w:t>
      </w:r>
    </w:p>
  </w:footnote>
  <w:footnote w:id="13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البخاري ج4 ص21</w:t>
      </w:r>
    </w:p>
  </w:footnote>
  <w:footnote w:id="13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ص57</w:t>
      </w:r>
    </w:p>
  </w:footnote>
  <w:footnote w:id="13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مهنا أقوال شاذة غير معتبرة كقول أنها رُفعت .</w:t>
      </w:r>
    </w:p>
  </w:footnote>
  <w:footnote w:id="140">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شرح صحيح مسلم ج8 ص57</w:t>
      </w:r>
    </w:p>
  </w:footnote>
  <w:footnote w:id="14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فتح الباري ج4 ص266</w:t>
      </w:r>
    </w:p>
  </w:footnote>
  <w:footnote w:id="142">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ج6 ص43</w:t>
      </w:r>
    </w:p>
  </w:footnote>
  <w:footnote w:id="14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إحكام الأحكام ج2 ص40</w:t>
      </w:r>
    </w:p>
  </w:footnote>
  <w:footnote w:id="144">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فتح الباري ج4 ص268</w:t>
      </w:r>
    </w:p>
  </w:footnote>
  <w:footnote w:id="14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يعني بذلك ليلة القدر وساعة الجمعة التي يستجاب فيها الدعاء</w:t>
      </w:r>
    </w:p>
  </w:footnote>
  <w:footnote w:id="146">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لطالما حرمنا من هذه العبادة الجليلة لسنوات عدة في هذا البلد بسبب قمع الطاغوت السابق لكل ماهو إسلامي  وسعيه الحثيث لتجفيف منابع الدين,والحمد لله الذي من على شعبنا الكريم بإزالته,ونسأل الله تعالى أن يمن علينا بنصر حقيقي فتكون شريعة الله نعالى هي الحاكمة بين الناس.</w:t>
      </w:r>
    </w:p>
  </w:footnote>
  <w:footnote w:id="147">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مختار الصحاح ج1 ص216</w:t>
      </w:r>
    </w:p>
  </w:footnote>
  <w:footnote w:id="14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صحيح مسلم ج8 ص66</w:t>
      </w:r>
    </w:p>
  </w:footnote>
  <w:footnote w:id="14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مرعاة المفاتيح شرح مشكاة المصابيح ج7 ص142</w:t>
      </w:r>
    </w:p>
  </w:footnote>
  <w:footnote w:id="15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أحكام القرآن ج2 ص333</w:t>
      </w:r>
    </w:p>
  </w:footnote>
  <w:footnote w:id="15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عون الباري بحل أدلة البخاري ج2 ص880</w:t>
      </w:r>
    </w:p>
  </w:footnote>
  <w:footnote w:id="15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عون الباري بحل أدلة البخاري ج2 ص881</w:t>
      </w:r>
    </w:p>
  </w:footnote>
  <w:footnote w:id="153">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صلاة الصبح</w:t>
      </w:r>
    </w:p>
  </w:footnote>
  <w:footnote w:id="154">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الإعلام بفوائد عمدة الاحكام ج3 ص186</w:t>
      </w:r>
    </w:p>
  </w:footnote>
  <w:footnote w:id="15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شرح كتاب الصيام من بلوغ المرام.</w:t>
      </w:r>
    </w:p>
  </w:footnote>
  <w:footnote w:id="156">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نيل الأوطار ج4 ص315</w:t>
      </w:r>
    </w:p>
  </w:footnote>
  <w:footnote w:id="157">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شرح صحيح البخاري ج4 ص161</w:t>
      </w:r>
    </w:p>
  </w:footnote>
  <w:footnote w:id="15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المغني ج3 ص189</w:t>
      </w:r>
    </w:p>
  </w:footnote>
  <w:footnote w:id="159">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الإستذكار ج3 ص385</w:t>
      </w:r>
    </w:p>
  </w:footnote>
  <w:footnote w:id="160">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التحرير والتنوير ج2 ص185</w:t>
      </w:r>
    </w:p>
  </w:footnote>
  <w:footnote w:id="16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أي الإعتكاف</w:t>
      </w:r>
    </w:p>
  </w:footnote>
  <w:footnote w:id="16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فتح الباري لابن رجب ج3 ص170</w:t>
      </w:r>
    </w:p>
  </w:footnote>
  <w:footnote w:id="163">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عون المعبود ج7 ص100</w:t>
      </w:r>
    </w:p>
  </w:footnote>
  <w:footnote w:id="164">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مكة والمدينة وبيت المقدس.</w:t>
      </w:r>
    </w:p>
  </w:footnote>
  <w:footnote w:id="165">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واختلفوا هل يبطل الإعتكاف بخروجه أم لا؟على القولين:الأول البطلان وهو مذهب المالكية والشافعية والثاني عدم البطلان وهو مذهب الحنفية والحنابلة وهو الصحيح والله أعلم لأن الشرع أباح لنا الإعتكاف في المسجد مطلقا دون اشتراط مسجد جامع وهو من الخروج الذي لا بد منه لوجوب صلاة الجماعة فلا يبطل الإعتكاف.</w:t>
      </w:r>
    </w:p>
  </w:footnote>
  <w:footnote w:id="166">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الكافي ج1 ص455</w:t>
      </w:r>
    </w:p>
  </w:footnote>
  <w:footnote w:id="167">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أي الإعتكاف.</w:t>
      </w:r>
    </w:p>
  </w:footnote>
  <w:footnote w:id="168">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نيل الأوطار ج4 ص315</w:t>
      </w:r>
    </w:p>
  </w:footnote>
  <w:footnote w:id="169">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البخاري ج4 ص165</w:t>
      </w:r>
    </w:p>
  </w:footnote>
  <w:footnote w:id="170">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بداية المجتهد ج2 ص80</w:t>
      </w:r>
    </w:p>
  </w:footnote>
  <w:footnote w:id="171">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نيل الأوطار ج4 ص315</w:t>
      </w:r>
    </w:p>
  </w:footnote>
  <w:footnote w:id="17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يعني استثناء البول والغائط من الخروج المبطل للإعتكاف</w:t>
      </w:r>
    </w:p>
  </w:footnote>
  <w:footnote w:id="173">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الإقناع في مسائل الإجماع ج1 ص243</w:t>
      </w:r>
    </w:p>
  </w:footnote>
  <w:footnote w:id="174">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الإفصاح ج1 ص259</w:t>
      </w:r>
    </w:p>
  </w:footnote>
  <w:footnote w:id="175">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شرح البخاري ج4 ص179</w:t>
      </w:r>
    </w:p>
  </w:footnote>
  <w:footnote w:id="176">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الموطأ ج3 ص453</w:t>
      </w:r>
    </w:p>
  </w:footnote>
  <w:footnote w:id="177">
    <w:p w:rsidR="001D349D" w:rsidRPr="001D349D" w:rsidRDefault="001D349D" w:rsidP="001D349D">
      <w:pPr>
        <w:pStyle w:val="Notedebasdepage"/>
        <w:rPr>
          <w:rFonts w:ascii="Traditional Arabic" w:hAnsi="Traditional Arabic"/>
          <w:b/>
          <w:bCs w:val="0"/>
          <w:sz w:val="24"/>
          <w:szCs w:val="24"/>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نيل الأوطار ج4 ص318</w:t>
      </w:r>
    </w:p>
  </w:footnote>
  <w:footnote w:id="178">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فتح الباري ج4 ص274</w:t>
      </w:r>
    </w:p>
  </w:footnote>
  <w:footnote w:id="179">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شرح كتاب الصيام من بلوغ المرام.</w:t>
      </w:r>
    </w:p>
  </w:footnote>
  <w:footnote w:id="180">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رقم 8587</w:t>
      </w:r>
    </w:p>
  </w:footnote>
  <w:footnote w:id="181">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السنن الكبرى ج4 ص523</w:t>
      </w:r>
    </w:p>
  </w:footnote>
  <w:footnote w:id="182">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فتح الباري ج4 ص280</w:t>
      </w:r>
    </w:p>
  </w:footnote>
  <w:footnote w:id="183">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إحكام الأحكام ج2 ص45</w:t>
      </w:r>
    </w:p>
  </w:footnote>
  <w:footnote w:id="184">
    <w:p w:rsidR="001D349D" w:rsidRPr="001D349D" w:rsidRDefault="001D349D" w:rsidP="001D349D">
      <w:pPr>
        <w:pStyle w:val="Notedebasdepage"/>
        <w:rPr>
          <w:rFonts w:ascii="Traditional Arabic" w:hAnsi="Traditional Arabic"/>
          <w:b/>
          <w:bCs w:val="0"/>
          <w:sz w:val="24"/>
          <w:szCs w:val="24"/>
          <w:lang w:bidi="ar-TN"/>
        </w:rPr>
      </w:pPr>
      <w:r w:rsidRPr="001D349D">
        <w:rPr>
          <w:rStyle w:val="Appelnotedebasdep"/>
          <w:rFonts w:ascii="Traditional Arabic" w:hAnsi="Traditional Arabic"/>
          <w:b/>
          <w:bCs w:val="0"/>
          <w:sz w:val="24"/>
          <w:szCs w:val="24"/>
        </w:rPr>
        <w:footnoteRef/>
      </w:r>
      <w:r w:rsidRPr="001D349D">
        <w:rPr>
          <w:rFonts w:ascii="Traditional Arabic" w:hAnsi="Traditional Arabic"/>
          <w:b/>
          <w:bCs w:val="0"/>
          <w:sz w:val="24"/>
          <w:szCs w:val="24"/>
          <w:rtl/>
        </w:rPr>
        <w:t xml:space="preserve"> </w:t>
      </w:r>
      <w:r w:rsidRPr="001D349D">
        <w:rPr>
          <w:rFonts w:ascii="Traditional Arabic" w:hAnsi="Traditional Arabic"/>
          <w:b/>
          <w:bCs w:val="0"/>
          <w:sz w:val="24"/>
          <w:szCs w:val="24"/>
          <w:rtl/>
          <w:lang w:bidi="ar-TN"/>
        </w:rPr>
        <w:t>فتوى على موقع الشيخ.</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349D" w:rsidRDefault="001D349D">
    <w:pPr>
      <w:pStyle w:val="En-tte"/>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3074"/>
  </w:hdrShapeDefaults>
  <w:footnotePr>
    <w:numRestart w:val="eachPage"/>
    <w:footnote w:id="-1"/>
    <w:footnote w:id="0"/>
  </w:footnotePr>
  <w:endnotePr>
    <w:endnote w:id="-1"/>
    <w:endnote w:id="0"/>
  </w:endnotePr>
  <w:compat/>
  <w:rsids>
    <w:rsidRoot w:val="001D349D"/>
    <w:rsid w:val="001D349D"/>
    <w:rsid w:val="002C4859"/>
    <w:rsid w:val="00363BFE"/>
    <w:rsid w:val="003C6E14"/>
    <w:rsid w:val="0045038B"/>
    <w:rsid w:val="004F3F16"/>
    <w:rsid w:val="005429C0"/>
    <w:rsid w:val="00672A62"/>
    <w:rsid w:val="00692050"/>
    <w:rsid w:val="006D41F2"/>
    <w:rsid w:val="009A1800"/>
    <w:rsid w:val="009F25B1"/>
    <w:rsid w:val="00A77CE0"/>
    <w:rsid w:val="00B47373"/>
    <w:rsid w:val="00C86DFC"/>
    <w:rsid w:val="00DA7B27"/>
    <w:rsid w:val="00E069BB"/>
    <w:rsid w:val="00FD741E"/>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CE0"/>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D349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D349D"/>
    <w:rPr>
      <w:rFonts w:ascii="Tahoma" w:hAnsi="Tahoma" w:cs="Tahoma"/>
      <w:sz w:val="16"/>
      <w:szCs w:val="16"/>
    </w:rPr>
  </w:style>
  <w:style w:type="paragraph" w:styleId="En-tte">
    <w:name w:val="header"/>
    <w:basedOn w:val="Normal"/>
    <w:link w:val="En-tteCar"/>
    <w:uiPriority w:val="99"/>
    <w:unhideWhenUsed/>
    <w:rsid w:val="001D349D"/>
    <w:pPr>
      <w:tabs>
        <w:tab w:val="center" w:pos="4153"/>
        <w:tab w:val="right" w:pos="8306"/>
      </w:tabs>
      <w:spacing w:after="0" w:line="240" w:lineRule="auto"/>
    </w:pPr>
  </w:style>
  <w:style w:type="character" w:customStyle="1" w:styleId="En-tteCar">
    <w:name w:val="En-tête Car"/>
    <w:basedOn w:val="Policepardfaut"/>
    <w:link w:val="En-tte"/>
    <w:uiPriority w:val="99"/>
    <w:rsid w:val="001D349D"/>
  </w:style>
  <w:style w:type="paragraph" w:styleId="Pieddepage">
    <w:name w:val="footer"/>
    <w:basedOn w:val="Normal"/>
    <w:link w:val="PieddepageCar"/>
    <w:uiPriority w:val="99"/>
    <w:semiHidden/>
    <w:unhideWhenUsed/>
    <w:rsid w:val="001D349D"/>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1D349D"/>
  </w:style>
  <w:style w:type="character" w:customStyle="1" w:styleId="apple-style-span">
    <w:name w:val="apple-style-span"/>
    <w:basedOn w:val="Policepardfaut"/>
    <w:rsid w:val="001D349D"/>
  </w:style>
  <w:style w:type="character" w:customStyle="1" w:styleId="apple-converted-space">
    <w:name w:val="apple-converted-space"/>
    <w:basedOn w:val="Policepardfaut"/>
    <w:rsid w:val="001D349D"/>
  </w:style>
  <w:style w:type="paragraph" w:styleId="Notedebasdepage">
    <w:name w:val="footnote text"/>
    <w:basedOn w:val="Normal"/>
    <w:link w:val="NotedebasdepageCar"/>
    <w:semiHidden/>
    <w:rsid w:val="001D349D"/>
    <w:pPr>
      <w:bidi/>
      <w:spacing w:after="0" w:line="240" w:lineRule="auto"/>
    </w:pPr>
    <w:rPr>
      <w:rFonts w:ascii="Times New Roman" w:eastAsia="Times New Roman" w:hAnsi="Times New Roman" w:cs="Traditional Arabic"/>
      <w:bCs/>
      <w:sz w:val="20"/>
      <w:szCs w:val="20"/>
      <w:lang w:val="en-US" w:eastAsia="ar-SA"/>
    </w:rPr>
  </w:style>
  <w:style w:type="character" w:customStyle="1" w:styleId="NotedebasdepageCar">
    <w:name w:val="Note de bas de page Car"/>
    <w:basedOn w:val="Policepardfaut"/>
    <w:link w:val="Notedebasdepage"/>
    <w:semiHidden/>
    <w:rsid w:val="001D349D"/>
    <w:rPr>
      <w:rFonts w:ascii="Times New Roman" w:eastAsia="Times New Roman" w:hAnsi="Times New Roman" w:cs="Traditional Arabic"/>
      <w:bCs/>
      <w:sz w:val="20"/>
      <w:szCs w:val="20"/>
      <w:lang w:val="en-US" w:eastAsia="ar-SA"/>
    </w:rPr>
  </w:style>
  <w:style w:type="character" w:styleId="Appelnotedebasdep">
    <w:name w:val="footnote reference"/>
    <w:semiHidden/>
    <w:rsid w:val="001D349D"/>
    <w:rPr>
      <w:vertAlign w:val="superscript"/>
    </w:rPr>
  </w:style>
  <w:style w:type="paragraph" w:styleId="Notedefin">
    <w:name w:val="endnote text"/>
    <w:basedOn w:val="Normal"/>
    <w:link w:val="NotedefinCar"/>
    <w:uiPriority w:val="99"/>
    <w:semiHidden/>
    <w:unhideWhenUsed/>
    <w:rsid w:val="001D349D"/>
    <w:pPr>
      <w:spacing w:after="0" w:line="240" w:lineRule="auto"/>
    </w:pPr>
    <w:rPr>
      <w:sz w:val="20"/>
      <w:szCs w:val="20"/>
    </w:rPr>
  </w:style>
  <w:style w:type="character" w:customStyle="1" w:styleId="NotedefinCar">
    <w:name w:val="Note de fin Car"/>
    <w:basedOn w:val="Policepardfaut"/>
    <w:link w:val="Notedefin"/>
    <w:uiPriority w:val="99"/>
    <w:semiHidden/>
    <w:rsid w:val="001D349D"/>
    <w:rPr>
      <w:sz w:val="20"/>
      <w:szCs w:val="20"/>
    </w:rPr>
  </w:style>
  <w:style w:type="character" w:styleId="Appeldenotedefin">
    <w:name w:val="endnote reference"/>
    <w:basedOn w:val="Policepardfaut"/>
    <w:uiPriority w:val="99"/>
    <w:semiHidden/>
    <w:unhideWhenUsed/>
    <w:rsid w:val="001D349D"/>
    <w:rPr>
      <w:vertAlign w:val="superscript"/>
    </w:rPr>
  </w:style>
  <w:style w:type="character" w:styleId="Lienhypertexte">
    <w:name w:val="Hyperlink"/>
    <w:basedOn w:val="Policepardfaut"/>
    <w:uiPriority w:val="99"/>
    <w:semiHidden/>
    <w:unhideWhenUsed/>
    <w:rsid w:val="001D349D"/>
    <w:rPr>
      <w:color w:val="0000FF"/>
      <w:u w:val="single"/>
    </w:rPr>
  </w:style>
  <w:style w:type="paragraph" w:styleId="NormalWeb">
    <w:name w:val="Normal (Web)"/>
    <w:basedOn w:val="Normal"/>
    <w:uiPriority w:val="99"/>
    <w:unhideWhenUsed/>
    <w:rsid w:val="001D349D"/>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facebook.com/video/video.php?v=1930901396093&amp;comment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F6CB28-7C0F-4D33-9446-0153EB0C1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77</Pages>
  <Words>13036</Words>
  <Characters>71701</Characters>
  <Application>Microsoft Office Word</Application>
  <DocSecurity>0</DocSecurity>
  <Lines>597</Lines>
  <Paragraphs>169</Paragraphs>
  <ScaleCrop>false</ScaleCrop>
  <Company>Microsoft</Company>
  <LinksUpToDate>false</LinksUpToDate>
  <CharactersWithSpaces>84568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Administrateur</dc:creator>
  <cp:lastModifiedBy>Administrateur</cp:lastModifiedBy>
  <cp:revision>16</cp:revision>
  <dcterms:created xsi:type="dcterms:W3CDTF">2011-07-29T21:05:00Z</dcterms:created>
  <dcterms:modified xsi:type="dcterms:W3CDTF">2011-07-29T22:00:00Z</dcterms:modified>
</cp:coreProperties>
</file>